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4C07" w:rsidRDefault="00553CF9">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6-</w:t>
      </w:r>
      <w:r>
        <w:rPr>
          <w:rFonts w:ascii="Arial" w:hAnsi="Arial" w:cs="Arial" w:hint="eastAsia"/>
          <w:b/>
          <w:lang w:val="en-US" w:eastAsia="zh-CN"/>
        </w:rPr>
        <w:t>bis</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lang w:val="en-US" w:eastAsia="zh-CN"/>
        </w:rPr>
        <w:t xml:space="preserve"> </w:t>
      </w:r>
      <w:r>
        <w:rPr>
          <w:rFonts w:ascii="Arial" w:hAnsi="Arial" w:cs="Arial"/>
          <w:b/>
        </w:rPr>
        <w:t xml:space="preserve">                    R1-2402166</w:t>
      </w:r>
    </w:p>
    <w:p w:rsidR="00D04C07" w:rsidRDefault="00553CF9">
      <w:pPr>
        <w:tabs>
          <w:tab w:val="center" w:pos="4536"/>
          <w:tab w:val="right" w:pos="9072"/>
        </w:tabs>
        <w:rPr>
          <w:rFonts w:ascii="Arial" w:hAnsi="Arial" w:cs="Arial"/>
          <w:b/>
          <w:lang w:eastAsia="ja-JP"/>
        </w:rPr>
      </w:pPr>
      <w:r>
        <w:rPr>
          <w:rFonts w:ascii="Arial" w:hAnsi="Arial" w:cs="Arial"/>
          <w:b/>
          <w:lang w:eastAsia="ja-JP"/>
        </w:rPr>
        <w:t>Changsha, Hunan Province, China, April 15</w:t>
      </w:r>
      <w:r>
        <w:rPr>
          <w:rFonts w:ascii="Arial" w:hAnsi="Arial" w:cs="Arial"/>
          <w:b/>
          <w:vertAlign w:val="superscript"/>
          <w:lang w:eastAsia="ja-JP"/>
        </w:rPr>
        <w:t>th</w:t>
      </w:r>
      <w:r>
        <w:rPr>
          <w:rFonts w:ascii="Arial" w:hAnsi="Arial" w:cs="Arial"/>
          <w:b/>
          <w:lang w:eastAsia="ja-JP"/>
        </w:rPr>
        <w:t xml:space="preserve"> – 19</w:t>
      </w:r>
      <w:r>
        <w:rPr>
          <w:rFonts w:ascii="Arial" w:hAnsi="Arial" w:cs="Arial"/>
          <w:b/>
          <w:vertAlign w:val="superscript"/>
          <w:lang w:eastAsia="ja-JP"/>
        </w:rPr>
        <w:t>th</w:t>
      </w:r>
      <w:r>
        <w:rPr>
          <w:rFonts w:ascii="Arial" w:hAnsi="Arial" w:cs="Arial"/>
          <w:b/>
          <w:lang w:eastAsia="ja-JP"/>
        </w:rPr>
        <w:t>, 2024</w:t>
      </w:r>
    </w:p>
    <w:p w:rsidR="00D04C07" w:rsidRDefault="00D04C07">
      <w:pPr>
        <w:rPr>
          <w:rFonts w:ascii="Arial" w:hAnsi="Arial" w:cs="Arial"/>
        </w:rPr>
      </w:pPr>
    </w:p>
    <w:p w:rsidR="00D04C07" w:rsidRDefault="00553CF9">
      <w:pPr>
        <w:spacing w:after="60"/>
        <w:ind w:left="1985" w:hanging="1985"/>
        <w:rPr>
          <w:rFonts w:ascii="Arial" w:hAnsi="Arial" w:cs="Arial"/>
          <w:bCs/>
        </w:rPr>
      </w:pPr>
      <w:r>
        <w:rPr>
          <w:rFonts w:ascii="Arial" w:hAnsi="Arial" w:cs="Arial"/>
          <w:b/>
        </w:rPr>
        <w:t>Source:</w:t>
      </w:r>
      <w:r>
        <w:rPr>
          <w:rFonts w:ascii="Arial" w:hAnsi="Arial" w:cs="Arial"/>
          <w:b/>
        </w:rPr>
        <w:tab/>
        <w:t>ZTE</w:t>
      </w:r>
    </w:p>
    <w:p w:rsidR="00D04C07" w:rsidRDefault="00553CF9">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 xml:space="preserve">Discussion on </w:t>
      </w:r>
      <w:bookmarkStart w:id="0" w:name="OLE_LINK7"/>
      <w:r>
        <w:rPr>
          <w:rFonts w:ascii="Arial" w:hAnsi="Arial" w:cs="Arial" w:hint="eastAsia"/>
          <w:b/>
          <w:lang w:val="en-US" w:eastAsia="zh-CN"/>
        </w:rPr>
        <w:t>SBFD random access operation</w:t>
      </w:r>
      <w:bookmarkEnd w:id="0"/>
    </w:p>
    <w:p w:rsidR="00D04C07" w:rsidRDefault="00553CF9">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3.2</w:t>
      </w:r>
    </w:p>
    <w:p w:rsidR="00D04C07" w:rsidRDefault="00553CF9">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rsidR="00D04C07" w:rsidRDefault="00553CF9">
      <w:pPr>
        <w:pStyle w:val="1"/>
        <w:pBdr>
          <w:top w:val="single" w:sz="12" w:space="0" w:color="auto"/>
        </w:pBdr>
      </w:pPr>
      <w:r>
        <w:t>Introduction</w:t>
      </w:r>
    </w:p>
    <w:p w:rsidR="00D04C07" w:rsidRDefault="00553CF9">
      <w:pPr>
        <w:spacing w:after="180"/>
        <w:rPr>
          <w:lang w:val="en-US" w:eastAsia="zh-CN"/>
        </w:rPr>
      </w:pPr>
      <w:r>
        <w:rPr>
          <w:rFonts w:hint="eastAsia"/>
          <w:lang w:eastAsia="zh-CN"/>
        </w:rPr>
        <w:t>I</w:t>
      </w:r>
      <w:r>
        <w:rPr>
          <w:lang w:eastAsia="zh-CN"/>
        </w:rPr>
        <w:t>n RAN#</w:t>
      </w:r>
      <w:r>
        <w:rPr>
          <w:rFonts w:hint="eastAsia"/>
          <w:lang w:val="en-US" w:eastAsia="zh-CN"/>
        </w:rPr>
        <w:t>102</w:t>
      </w:r>
      <w:r>
        <w:rPr>
          <w:lang w:eastAsia="zh-CN"/>
        </w:rPr>
        <w:t xml:space="preserve"> meeting, a </w:t>
      </w:r>
      <w:r>
        <w:rPr>
          <w:rFonts w:hint="eastAsia"/>
          <w:lang w:val="en-US" w:eastAsia="zh-CN"/>
        </w:rPr>
        <w:t>new WID</w:t>
      </w:r>
      <w:r>
        <w:rPr>
          <w:lang w:eastAsia="zh-CN"/>
        </w:rPr>
        <w:t xml:space="preserve"> o</w:t>
      </w:r>
      <w:r>
        <w:rPr>
          <w:rFonts w:hint="eastAsia"/>
          <w:lang w:val="en-US" w:eastAsia="zh-CN"/>
        </w:rPr>
        <w:t>n evolution of NR duplex operation: Sub-band full duplex (SBFD) has been endorsed</w:t>
      </w:r>
      <w:r>
        <w:rPr>
          <w:rFonts w:hint="eastAsia"/>
          <w:lang w:eastAsia="zh-CN"/>
        </w:rPr>
        <w:t xml:space="preserve"> [1]</w:t>
      </w:r>
      <w:r>
        <w:rPr>
          <w:rFonts w:hint="eastAsia"/>
          <w:lang w:val="en-US" w:eastAsia="zh-CN"/>
        </w:rPr>
        <w:t xml:space="preserve">. </w:t>
      </w:r>
      <w:r>
        <w:rPr>
          <w:lang w:val="en-US" w:eastAsia="zh-CN"/>
        </w:rPr>
        <w:t>The objective on</w:t>
      </w:r>
      <w:r>
        <w:rPr>
          <w:rFonts w:hint="eastAsia"/>
          <w:lang w:val="en-US" w:eastAsia="zh-CN"/>
        </w:rPr>
        <w:t xml:space="preserve"> </w:t>
      </w:r>
      <w:bookmarkStart w:id="1" w:name="OLE_LINK13"/>
      <w:r>
        <w:rPr>
          <w:rFonts w:hint="eastAsia"/>
          <w:lang w:val="en-US" w:eastAsia="zh-CN"/>
        </w:rPr>
        <w:t xml:space="preserve">random access operation </w:t>
      </w:r>
      <w:r>
        <w:rPr>
          <w:lang w:val="en-US" w:eastAsia="zh-CN"/>
        </w:rPr>
        <w:t>for SBFD aware</w:t>
      </w:r>
      <w:r>
        <w:rPr>
          <w:rFonts w:hint="eastAsia"/>
          <w:lang w:val="en-US" w:eastAsia="zh-CN"/>
        </w:rPr>
        <w:t xml:space="preserve"> UE in RRC_CONNECTED mode is to be specified, and </w:t>
      </w:r>
      <w:r>
        <w:rPr>
          <w:lang w:val="en-US" w:eastAsia="zh-CN"/>
        </w:rPr>
        <w:t xml:space="preserve">the objective on </w:t>
      </w:r>
      <w:r>
        <w:rPr>
          <w:rFonts w:hint="eastAsia"/>
          <w:lang w:val="en-US" w:eastAsia="zh-CN"/>
        </w:rPr>
        <w:t xml:space="preserve">RRC_IDLE/INACTIVE mode </w:t>
      </w:r>
      <w:bookmarkEnd w:id="1"/>
      <w:r>
        <w:rPr>
          <w:rFonts w:hint="eastAsia"/>
          <w:lang w:val="en-US" w:eastAsia="zh-CN"/>
        </w:rPr>
        <w:t xml:space="preserve">should be studied first before proceeding normative work. </w:t>
      </w:r>
      <w:r>
        <w:rPr>
          <w:lang w:eastAsia="zh-CN"/>
        </w:rPr>
        <w:t>In RAN1#116</w:t>
      </w:r>
      <w:r>
        <w:rPr>
          <w:rFonts w:hint="eastAsia"/>
          <w:lang w:val="en-US" w:eastAsia="zh-CN"/>
        </w:rPr>
        <w:t xml:space="preserve"> meeting</w:t>
      </w:r>
      <w:r>
        <w:rPr>
          <w:lang w:eastAsia="zh-CN"/>
        </w:rPr>
        <w:t xml:space="preserve">, the following </w:t>
      </w:r>
      <w:r>
        <w:rPr>
          <w:rFonts w:hint="eastAsia"/>
          <w:lang w:val="en-US" w:eastAsia="zh-CN"/>
        </w:rPr>
        <w:t>working assumption/conclusions/</w:t>
      </w:r>
      <w:r>
        <w:rPr>
          <w:lang w:eastAsia="zh-CN"/>
        </w:rPr>
        <w:t xml:space="preserve">agreements are reached [2]. </w:t>
      </w:r>
    </w:p>
    <w:tbl>
      <w:tblPr>
        <w:tblStyle w:val="ae"/>
        <w:tblW w:w="0" w:type="auto"/>
        <w:tblInd w:w="91" w:type="dxa"/>
        <w:tblLook w:val="04A0" w:firstRow="1" w:lastRow="0" w:firstColumn="1" w:lastColumn="0" w:noHBand="0" w:noVBand="1"/>
      </w:tblPr>
      <w:tblGrid>
        <w:gridCol w:w="9538"/>
      </w:tblGrid>
      <w:tr w:rsidR="00D04C07">
        <w:tc>
          <w:tcPr>
            <w:tcW w:w="9643" w:type="dxa"/>
          </w:tcPr>
          <w:p w:rsidR="00D04C07" w:rsidRDefault="00553CF9">
            <w:pPr>
              <w:pStyle w:val="ListParagraph1"/>
              <w:numPr>
                <w:ilvl w:val="255"/>
                <w:numId w:val="0"/>
              </w:numPr>
              <w:rPr>
                <w:b/>
                <w:bCs/>
                <w:szCs w:val="20"/>
                <w:highlight w:val="darkYellow"/>
              </w:rPr>
            </w:pPr>
            <w:r>
              <w:rPr>
                <w:b/>
                <w:bCs/>
                <w:szCs w:val="20"/>
                <w:highlight w:val="darkYellow"/>
              </w:rPr>
              <w:t>Working assumption:</w:t>
            </w:r>
          </w:p>
          <w:p w:rsidR="00D04C07" w:rsidRDefault="00553CF9">
            <w:pPr>
              <w:pStyle w:val="ListParagraph1"/>
              <w:numPr>
                <w:ilvl w:val="255"/>
                <w:numId w:val="0"/>
              </w:numPr>
              <w:rPr>
                <w:szCs w:val="20"/>
              </w:rPr>
            </w:pPr>
            <w:bookmarkStart w:id="2" w:name="OLE_LINK8"/>
            <w:r>
              <w:rPr>
                <w:szCs w:val="20"/>
              </w:rPr>
              <w:t>For SBFD aware UEs in RRC CONNECTED state, support CBRA and CFRA in SBFD symbols.</w:t>
            </w:r>
            <w:bookmarkEnd w:id="2"/>
          </w:p>
          <w:p w:rsidR="00D04C07" w:rsidRDefault="00553CF9">
            <w:pPr>
              <w:pStyle w:val="ListParagraph1"/>
              <w:numPr>
                <w:ilvl w:val="255"/>
                <w:numId w:val="0"/>
              </w:numPr>
              <w:rPr>
                <w:b/>
                <w:bCs/>
                <w:szCs w:val="20"/>
              </w:rPr>
            </w:pPr>
            <w:r>
              <w:rPr>
                <w:b/>
                <w:bCs/>
                <w:szCs w:val="20"/>
              </w:rPr>
              <w:t>Conclusion</w:t>
            </w:r>
          </w:p>
          <w:p w:rsidR="00D04C07" w:rsidRDefault="00553CF9">
            <w:pPr>
              <w:pStyle w:val="ListParagraph1"/>
              <w:numPr>
                <w:ilvl w:val="255"/>
                <w:numId w:val="0"/>
              </w:numPr>
              <w:rPr>
                <w:szCs w:val="20"/>
              </w:rPr>
            </w:pPr>
            <w:r>
              <w:rPr>
                <w:szCs w:val="20"/>
              </w:rPr>
              <w:t>No new PRACH format is introduced in Rel-19 duplex WI.</w:t>
            </w:r>
          </w:p>
          <w:p w:rsidR="00D04C07" w:rsidRDefault="00553CF9">
            <w:pPr>
              <w:pStyle w:val="ListParagraph1"/>
              <w:numPr>
                <w:ilvl w:val="255"/>
                <w:numId w:val="0"/>
              </w:numPr>
              <w:rPr>
                <w:b/>
                <w:bCs/>
                <w:szCs w:val="20"/>
              </w:rPr>
            </w:pPr>
            <w:r>
              <w:rPr>
                <w:b/>
                <w:bCs/>
                <w:szCs w:val="20"/>
                <w:highlight w:val="green"/>
              </w:rPr>
              <w:t>Agreement</w:t>
            </w:r>
          </w:p>
          <w:p w:rsidR="00D04C07" w:rsidRDefault="00553CF9">
            <w:pPr>
              <w:pStyle w:val="ListParagraph1"/>
              <w:numPr>
                <w:ilvl w:val="255"/>
                <w:numId w:val="0"/>
              </w:numPr>
              <w:rPr>
                <w:szCs w:val="20"/>
              </w:rPr>
            </w:pPr>
            <w:r>
              <w:rPr>
                <w:szCs w:val="20"/>
              </w:rPr>
              <w:t>For random access operation for SBFD-aware UEs in RRC CONNECTED state, at least consider the following options:</w:t>
            </w:r>
          </w:p>
          <w:p w:rsidR="00D04C07" w:rsidRDefault="00553CF9">
            <w:pPr>
              <w:pStyle w:val="ListParagraph1"/>
              <w:widowControl w:val="0"/>
              <w:numPr>
                <w:ilvl w:val="0"/>
                <w:numId w:val="13"/>
              </w:numPr>
              <w:rPr>
                <w:szCs w:val="20"/>
              </w:rPr>
            </w:pPr>
            <w:r>
              <w:rPr>
                <w:szCs w:val="20"/>
              </w:rPr>
              <w:t>Option 1: Use one single RACH configuration with possible enhancement</w:t>
            </w:r>
          </w:p>
          <w:p w:rsidR="00D04C07" w:rsidRDefault="00553CF9">
            <w:pPr>
              <w:pStyle w:val="ListParagraph1"/>
              <w:widowControl w:val="0"/>
              <w:numPr>
                <w:ilvl w:val="1"/>
                <w:numId w:val="13"/>
              </w:numPr>
              <w:rPr>
                <w:szCs w:val="20"/>
              </w:rPr>
            </w:pPr>
            <w:r>
              <w:rPr>
                <w:szCs w:val="20"/>
              </w:rPr>
              <w:t xml:space="preserve">The ROs within UL </w:t>
            </w:r>
            <w:proofErr w:type="spellStart"/>
            <w:r>
              <w:rPr>
                <w:szCs w:val="20"/>
              </w:rPr>
              <w:t>subband</w:t>
            </w:r>
            <w:proofErr w:type="spellEnd"/>
            <w:r>
              <w:rPr>
                <w:szCs w:val="20"/>
              </w:rPr>
              <w:t xml:space="preserve"> in SBFD symbols can be valid for SBFD-aware UE</w:t>
            </w:r>
          </w:p>
          <w:p w:rsidR="00D04C07" w:rsidRDefault="00553CF9">
            <w:pPr>
              <w:pStyle w:val="ListParagraph1"/>
              <w:widowControl w:val="0"/>
              <w:numPr>
                <w:ilvl w:val="1"/>
                <w:numId w:val="13"/>
              </w:numPr>
              <w:rPr>
                <w:szCs w:val="20"/>
              </w:rPr>
            </w:pPr>
            <w:r>
              <w:rPr>
                <w:szCs w:val="20"/>
              </w:rPr>
              <w:t>FFS: Further details</w:t>
            </w:r>
          </w:p>
          <w:p w:rsidR="00D04C07" w:rsidRDefault="00553CF9">
            <w:pPr>
              <w:pStyle w:val="ListParagraph1"/>
              <w:widowControl w:val="0"/>
              <w:numPr>
                <w:ilvl w:val="0"/>
                <w:numId w:val="13"/>
              </w:numPr>
              <w:rPr>
                <w:szCs w:val="20"/>
              </w:rPr>
            </w:pPr>
            <w:r>
              <w:rPr>
                <w:szCs w:val="20"/>
              </w:rPr>
              <w:t>Option 2: Use two separate RACH configurations, including one legacy RACH configuration and one additional RACH configuration</w:t>
            </w:r>
          </w:p>
          <w:p w:rsidR="00D04C07" w:rsidRDefault="00553CF9">
            <w:pPr>
              <w:pStyle w:val="ListParagraph1"/>
              <w:widowControl w:val="0"/>
              <w:numPr>
                <w:ilvl w:val="1"/>
                <w:numId w:val="13"/>
              </w:numPr>
              <w:rPr>
                <w:szCs w:val="20"/>
              </w:rPr>
            </w:pPr>
            <w:r>
              <w:rPr>
                <w:szCs w:val="20"/>
              </w:rPr>
              <w:t xml:space="preserve">The ROs within UL </w:t>
            </w:r>
            <w:proofErr w:type="spellStart"/>
            <w:r>
              <w:rPr>
                <w:szCs w:val="20"/>
              </w:rPr>
              <w:t>subband</w:t>
            </w:r>
            <w:proofErr w:type="spellEnd"/>
            <w:r>
              <w:rPr>
                <w:szCs w:val="20"/>
              </w:rPr>
              <w:t xml:space="preserve"> in SBFD symbols configured by the additional RACH configuration can be valid for SBFD-aware UE</w:t>
            </w:r>
          </w:p>
          <w:p w:rsidR="00D04C07" w:rsidRDefault="00553CF9">
            <w:pPr>
              <w:pStyle w:val="ListParagraph1"/>
              <w:widowControl w:val="0"/>
              <w:numPr>
                <w:ilvl w:val="1"/>
                <w:numId w:val="13"/>
              </w:numPr>
              <w:rPr>
                <w:szCs w:val="20"/>
              </w:rPr>
            </w:pPr>
            <w:r>
              <w:rPr>
                <w:szCs w:val="20"/>
              </w:rPr>
              <w:t>FFS: Further details</w:t>
            </w:r>
          </w:p>
          <w:p w:rsidR="00D04C07" w:rsidRDefault="00553CF9">
            <w:pPr>
              <w:pStyle w:val="ListParagraph1"/>
              <w:numPr>
                <w:ilvl w:val="255"/>
                <w:numId w:val="0"/>
              </w:numPr>
              <w:rPr>
                <w:b/>
                <w:bCs/>
                <w:szCs w:val="20"/>
              </w:rPr>
            </w:pPr>
            <w:r>
              <w:rPr>
                <w:b/>
                <w:bCs/>
                <w:szCs w:val="20"/>
                <w:highlight w:val="green"/>
              </w:rPr>
              <w:t>Agreement</w:t>
            </w:r>
          </w:p>
          <w:p w:rsidR="00D04C07" w:rsidRDefault="00553CF9">
            <w:pPr>
              <w:pStyle w:val="ListParagraph1"/>
              <w:numPr>
                <w:ilvl w:val="255"/>
                <w:numId w:val="0"/>
              </w:numPr>
              <w:rPr>
                <w:szCs w:val="20"/>
              </w:rPr>
            </w:pPr>
            <w:r>
              <w:rPr>
                <w:szCs w:val="20"/>
              </w:rPr>
              <w:t>For SBFD aware UEs in RRC CONNECTED state, support Type-1 random access procedure (4-step RACH) in SBFD symbols.</w:t>
            </w:r>
          </w:p>
          <w:p w:rsidR="00D04C07" w:rsidRDefault="00553CF9">
            <w:pPr>
              <w:pStyle w:val="ListParagraph1"/>
              <w:widowControl w:val="0"/>
              <w:numPr>
                <w:ilvl w:val="0"/>
                <w:numId w:val="13"/>
              </w:numPr>
              <w:rPr>
                <w:szCs w:val="20"/>
              </w:rPr>
            </w:pPr>
            <w:r>
              <w:rPr>
                <w:rFonts w:hint="eastAsia"/>
                <w:szCs w:val="20"/>
              </w:rPr>
              <w:t>F</w:t>
            </w:r>
            <w:r>
              <w:rPr>
                <w:szCs w:val="20"/>
              </w:rPr>
              <w:t>FS Type-2 random access procedure (2-step RACH)</w:t>
            </w:r>
          </w:p>
          <w:p w:rsidR="00D04C07" w:rsidRDefault="00553CF9">
            <w:pPr>
              <w:pStyle w:val="ListParagraph1"/>
              <w:numPr>
                <w:ilvl w:val="255"/>
                <w:numId w:val="0"/>
              </w:numPr>
              <w:rPr>
                <w:b/>
                <w:bCs/>
                <w:szCs w:val="20"/>
              </w:rPr>
            </w:pPr>
            <w:r>
              <w:rPr>
                <w:b/>
                <w:bCs/>
                <w:szCs w:val="20"/>
                <w:highlight w:val="green"/>
              </w:rPr>
              <w:t>Agreement</w:t>
            </w:r>
          </w:p>
          <w:p w:rsidR="00D04C07" w:rsidRDefault="00553CF9">
            <w:pPr>
              <w:pStyle w:val="ListParagraph1"/>
              <w:numPr>
                <w:ilvl w:val="255"/>
                <w:numId w:val="0"/>
              </w:numPr>
              <w:rPr>
                <w:szCs w:val="20"/>
              </w:rPr>
            </w:pPr>
            <w:r>
              <w:rPr>
                <w:szCs w:val="20"/>
              </w:rPr>
              <w:t>For SBFD aware UEs in RRC CONNECTED state,</w:t>
            </w:r>
            <w:r>
              <w:rPr>
                <w:rFonts w:hint="eastAsia"/>
                <w:szCs w:val="20"/>
              </w:rPr>
              <w:t xml:space="preserve"> </w:t>
            </w:r>
            <w:r>
              <w:rPr>
                <w:szCs w:val="20"/>
              </w:rPr>
              <w:t>at least PRACH without repetition is supported in SBFD symbols.</w:t>
            </w:r>
          </w:p>
          <w:p w:rsidR="00D04C07" w:rsidRDefault="00553CF9">
            <w:pPr>
              <w:pStyle w:val="ListParagraph1"/>
              <w:widowControl w:val="0"/>
              <w:numPr>
                <w:ilvl w:val="0"/>
                <w:numId w:val="13"/>
              </w:numPr>
              <w:rPr>
                <w:szCs w:val="20"/>
              </w:rPr>
            </w:pPr>
            <w:r>
              <w:rPr>
                <w:szCs w:val="20"/>
              </w:rPr>
              <w:t>FFS PRACH repetition in SBFD symbols.</w:t>
            </w:r>
          </w:p>
          <w:p w:rsidR="00D04C07" w:rsidRDefault="00553CF9">
            <w:pPr>
              <w:pStyle w:val="ListParagraph1"/>
              <w:widowControl w:val="0"/>
              <w:numPr>
                <w:ilvl w:val="0"/>
                <w:numId w:val="13"/>
              </w:numPr>
              <w:rPr>
                <w:szCs w:val="20"/>
              </w:rPr>
            </w:pPr>
            <w:r>
              <w:rPr>
                <w:szCs w:val="20"/>
              </w:rPr>
              <w:t>FFS PRACH repetition across SBFD symbols and non-SBFDs symbols.</w:t>
            </w:r>
          </w:p>
          <w:p w:rsidR="00D04C07" w:rsidRDefault="00553CF9">
            <w:pPr>
              <w:pStyle w:val="ListParagraph1"/>
              <w:numPr>
                <w:ilvl w:val="255"/>
                <w:numId w:val="0"/>
              </w:numPr>
              <w:rPr>
                <w:b/>
                <w:bCs/>
                <w:szCs w:val="20"/>
              </w:rPr>
            </w:pPr>
            <w:r>
              <w:rPr>
                <w:b/>
                <w:bCs/>
                <w:szCs w:val="20"/>
                <w:highlight w:val="green"/>
              </w:rPr>
              <w:t>Agreement</w:t>
            </w:r>
          </w:p>
          <w:p w:rsidR="00D04C07" w:rsidRDefault="00553CF9">
            <w:pPr>
              <w:pStyle w:val="ListParagraph1"/>
              <w:numPr>
                <w:ilvl w:val="255"/>
                <w:numId w:val="0"/>
              </w:numPr>
              <w:rPr>
                <w:bCs/>
                <w:szCs w:val="20"/>
              </w:rPr>
            </w:pPr>
            <w:r>
              <w:rPr>
                <w:bCs/>
                <w:szCs w:val="20"/>
              </w:rPr>
              <w:t>For SBFD-aware UEs in RRC CONNECTED state, further study the following two options:</w:t>
            </w:r>
          </w:p>
          <w:p w:rsidR="00D04C07" w:rsidRDefault="00553CF9">
            <w:pPr>
              <w:pStyle w:val="ListParagraph1"/>
              <w:widowControl w:val="0"/>
              <w:numPr>
                <w:ilvl w:val="0"/>
                <w:numId w:val="13"/>
              </w:numPr>
              <w:rPr>
                <w:szCs w:val="20"/>
              </w:rPr>
            </w:pPr>
            <w:r>
              <w:rPr>
                <w:szCs w:val="20"/>
              </w:rPr>
              <w:t xml:space="preserve">Option 1: a </w:t>
            </w:r>
            <w:r>
              <w:rPr>
                <w:color w:val="FF0000"/>
                <w:szCs w:val="20"/>
                <w:u w:val="single"/>
              </w:rPr>
              <w:t>valid</w:t>
            </w:r>
            <w:r>
              <w:rPr>
                <w:szCs w:val="20"/>
              </w:rPr>
              <w:t xml:space="preserve"> RO can only be on SBFD symbols or on non-SBFD symbols</w:t>
            </w:r>
          </w:p>
          <w:p w:rsidR="00D04C07" w:rsidRDefault="00553CF9">
            <w:pPr>
              <w:pStyle w:val="ListParagraph1"/>
              <w:widowControl w:val="0"/>
              <w:numPr>
                <w:ilvl w:val="1"/>
                <w:numId w:val="13"/>
              </w:numPr>
              <w:rPr>
                <w:szCs w:val="20"/>
              </w:rPr>
            </w:pPr>
            <w:r>
              <w:rPr>
                <w:szCs w:val="20"/>
              </w:rPr>
              <w:t xml:space="preserve">a </w:t>
            </w:r>
            <w:r>
              <w:rPr>
                <w:color w:val="FF0000"/>
                <w:szCs w:val="20"/>
                <w:u w:val="single"/>
              </w:rPr>
              <w:t>configured</w:t>
            </w:r>
            <w:r>
              <w:rPr>
                <w:szCs w:val="20"/>
              </w:rPr>
              <w:t xml:space="preserve"> RO across SBFD and non-SBFD symbols in the same slot or across slots is invalid</w:t>
            </w:r>
          </w:p>
          <w:p w:rsidR="00D04C07" w:rsidRDefault="00553CF9">
            <w:pPr>
              <w:pStyle w:val="ListParagraph1"/>
              <w:widowControl w:val="0"/>
              <w:numPr>
                <w:ilvl w:val="0"/>
                <w:numId w:val="13"/>
              </w:numPr>
              <w:rPr>
                <w:szCs w:val="20"/>
              </w:rPr>
            </w:pPr>
            <w:r>
              <w:rPr>
                <w:szCs w:val="20"/>
              </w:rPr>
              <w:t xml:space="preserve">Option 2: a </w:t>
            </w:r>
            <w:r>
              <w:rPr>
                <w:color w:val="FF0000"/>
                <w:szCs w:val="20"/>
                <w:u w:val="single"/>
              </w:rPr>
              <w:t>valid</w:t>
            </w:r>
            <w:r>
              <w:rPr>
                <w:szCs w:val="20"/>
              </w:rPr>
              <w:t xml:space="preserve"> RO can be across SBFD and non-SBFD symbols in the same slot or across slots</w:t>
            </w:r>
          </w:p>
          <w:p w:rsidR="00D04C07" w:rsidRDefault="00553CF9">
            <w:pPr>
              <w:pStyle w:val="ListParagraph1"/>
              <w:widowControl w:val="0"/>
              <w:numPr>
                <w:ilvl w:val="255"/>
                <w:numId w:val="0"/>
              </w:numPr>
              <w:rPr>
                <w:rFonts w:eastAsiaTheme="minorEastAsia"/>
                <w:szCs w:val="20"/>
              </w:rPr>
            </w:pPr>
            <w:r>
              <w:rPr>
                <w:szCs w:val="20"/>
              </w:rPr>
              <w:t>RAN1 to leverage the study in Rel-18 as baseline.</w:t>
            </w:r>
          </w:p>
          <w:p w:rsidR="00D04C07" w:rsidRDefault="00553CF9">
            <w:pPr>
              <w:pStyle w:val="ListParagraph1"/>
              <w:numPr>
                <w:ilvl w:val="255"/>
                <w:numId w:val="0"/>
              </w:numPr>
              <w:rPr>
                <w:b/>
                <w:bCs/>
                <w:szCs w:val="20"/>
              </w:rPr>
            </w:pPr>
            <w:r>
              <w:rPr>
                <w:b/>
                <w:bCs/>
                <w:szCs w:val="20"/>
                <w:highlight w:val="green"/>
              </w:rPr>
              <w:t>Agreement</w:t>
            </w:r>
          </w:p>
          <w:p w:rsidR="00D04C07" w:rsidRDefault="00553CF9">
            <w:pPr>
              <w:pStyle w:val="ListParagraph1"/>
              <w:numPr>
                <w:ilvl w:val="255"/>
                <w:numId w:val="0"/>
              </w:numPr>
              <w:rPr>
                <w:szCs w:val="20"/>
              </w:rPr>
            </w:pPr>
            <w:r>
              <w:rPr>
                <w:szCs w:val="20"/>
              </w:rPr>
              <w:t>For SBFD-aware UEs in RRC CONNECTED state,</w:t>
            </w:r>
            <w:r>
              <w:rPr>
                <w:rFonts w:hint="eastAsia"/>
                <w:szCs w:val="20"/>
              </w:rPr>
              <w:t xml:space="preserve"> </w:t>
            </w:r>
            <w:r>
              <w:rPr>
                <w:szCs w:val="20"/>
              </w:rPr>
              <w:t xml:space="preserve">at least further study whether/how to enable Msg2, Msg3 and Msg4 related transmission/reception in SBFD symbols </w:t>
            </w:r>
            <w:proofErr w:type="gramStart"/>
            <w:r>
              <w:rPr>
                <w:szCs w:val="20"/>
              </w:rPr>
              <w:t>taking into account</w:t>
            </w:r>
            <w:proofErr w:type="gramEnd"/>
            <w:r>
              <w:rPr>
                <w:szCs w:val="20"/>
              </w:rPr>
              <w:t xml:space="preserve"> the following aspects:</w:t>
            </w:r>
          </w:p>
          <w:p w:rsidR="00D04C07" w:rsidRDefault="00553CF9">
            <w:pPr>
              <w:pStyle w:val="ListParagraph1"/>
              <w:widowControl w:val="0"/>
              <w:numPr>
                <w:ilvl w:val="0"/>
                <w:numId w:val="13"/>
              </w:numPr>
              <w:rPr>
                <w:szCs w:val="20"/>
              </w:rPr>
            </w:pPr>
            <w:r>
              <w:rPr>
                <w:szCs w:val="20"/>
              </w:rPr>
              <w:lastRenderedPageBreak/>
              <w:t xml:space="preserve">Msg2[/Msg4 PDSCH] reception in DL </w:t>
            </w:r>
            <w:proofErr w:type="spellStart"/>
            <w:r>
              <w:rPr>
                <w:szCs w:val="20"/>
              </w:rPr>
              <w:t>subband</w:t>
            </w:r>
            <w:proofErr w:type="spellEnd"/>
            <w:r>
              <w:rPr>
                <w:szCs w:val="20"/>
              </w:rPr>
              <w:t>(s)</w:t>
            </w:r>
          </w:p>
          <w:p w:rsidR="00D04C07" w:rsidRDefault="00553CF9">
            <w:pPr>
              <w:pStyle w:val="ListParagraph1"/>
              <w:widowControl w:val="0"/>
              <w:numPr>
                <w:ilvl w:val="0"/>
                <w:numId w:val="13"/>
              </w:numPr>
              <w:rPr>
                <w:szCs w:val="20"/>
              </w:rPr>
            </w:pPr>
            <w:r>
              <w:rPr>
                <w:szCs w:val="20"/>
              </w:rPr>
              <w:t xml:space="preserve">Msg3 </w:t>
            </w:r>
            <w:proofErr w:type="gramStart"/>
            <w:r>
              <w:rPr>
                <w:szCs w:val="20"/>
              </w:rPr>
              <w:t>PUSCH[</w:t>
            </w:r>
            <w:proofErr w:type="gramEnd"/>
            <w:r>
              <w:rPr>
                <w:szCs w:val="20"/>
              </w:rPr>
              <w:t>/Msg4 HARQ-ACK PUCCH] frequency resource allocation and frequency hopping</w:t>
            </w:r>
          </w:p>
          <w:p w:rsidR="00D04C07" w:rsidRDefault="00553CF9">
            <w:pPr>
              <w:pStyle w:val="ListParagraph1"/>
              <w:widowControl w:val="0"/>
              <w:numPr>
                <w:ilvl w:val="0"/>
                <w:numId w:val="13"/>
              </w:numPr>
              <w:rPr>
                <w:szCs w:val="20"/>
              </w:rPr>
            </w:pPr>
            <w:r>
              <w:rPr>
                <w:rFonts w:hint="eastAsia"/>
                <w:szCs w:val="20"/>
              </w:rPr>
              <w:t>M</w:t>
            </w:r>
            <w:r>
              <w:rPr>
                <w:szCs w:val="20"/>
              </w:rPr>
              <w:t>sg3 repetition</w:t>
            </w:r>
          </w:p>
          <w:p w:rsidR="00D04C07" w:rsidRDefault="00553CF9">
            <w:pPr>
              <w:pStyle w:val="ListParagraph1"/>
              <w:widowControl w:val="0"/>
              <w:numPr>
                <w:ilvl w:val="0"/>
                <w:numId w:val="13"/>
              </w:numPr>
              <w:rPr>
                <w:szCs w:val="20"/>
              </w:rPr>
            </w:pPr>
            <w:r>
              <w:rPr>
                <w:szCs w:val="20"/>
              </w:rPr>
              <w:t xml:space="preserve">Msg3 </w:t>
            </w:r>
            <w:proofErr w:type="gramStart"/>
            <w:r>
              <w:rPr>
                <w:szCs w:val="20"/>
              </w:rPr>
              <w:t>PUSCH[</w:t>
            </w:r>
            <w:proofErr w:type="gramEnd"/>
            <w:r>
              <w:rPr>
                <w:szCs w:val="20"/>
              </w:rPr>
              <w:t>/Msg4 HARQ-ACK PUCCH] power control</w:t>
            </w:r>
          </w:p>
          <w:p w:rsidR="00D04C07" w:rsidRDefault="00553CF9">
            <w:pPr>
              <w:pStyle w:val="ListParagraph1"/>
              <w:widowControl w:val="0"/>
              <w:numPr>
                <w:ilvl w:val="0"/>
                <w:numId w:val="13"/>
              </w:numPr>
              <w:rPr>
                <w:szCs w:val="20"/>
              </w:rPr>
            </w:pPr>
            <w:r>
              <w:rPr>
                <w:rFonts w:hint="eastAsia"/>
                <w:szCs w:val="20"/>
              </w:rPr>
              <w:t>F</w:t>
            </w:r>
            <w:r>
              <w:rPr>
                <w:szCs w:val="20"/>
              </w:rPr>
              <w:t>FS wh</w:t>
            </w:r>
            <w:r>
              <w:rPr>
                <w:rFonts w:hint="eastAsia"/>
                <w:szCs w:val="20"/>
              </w:rPr>
              <w:t>e</w:t>
            </w:r>
            <w:r>
              <w:rPr>
                <w:szCs w:val="20"/>
              </w:rPr>
              <w:t xml:space="preserve">ther/how </w:t>
            </w:r>
            <w:proofErr w:type="spellStart"/>
            <w:r>
              <w:rPr>
                <w:szCs w:val="20"/>
              </w:rPr>
              <w:t>gNB</w:t>
            </w:r>
            <w:proofErr w:type="spellEnd"/>
            <w:r>
              <w:rPr>
                <w:szCs w:val="20"/>
              </w:rPr>
              <w:t xml:space="preserve"> to identify whether a UE is SBFD aware UE or non-SBFD aware UE</w:t>
            </w:r>
          </w:p>
          <w:p w:rsidR="00D04C07" w:rsidRDefault="00553CF9">
            <w:pPr>
              <w:pStyle w:val="ListParagraph1"/>
              <w:numPr>
                <w:ilvl w:val="255"/>
                <w:numId w:val="0"/>
              </w:numPr>
              <w:rPr>
                <w:szCs w:val="20"/>
              </w:rPr>
            </w:pPr>
            <w:r>
              <w:rPr>
                <w:szCs w:val="20"/>
              </w:rPr>
              <w:t>Note: Strive to make progress in accordance to the discussion in AI 9.3.1.</w:t>
            </w:r>
          </w:p>
          <w:p w:rsidR="00D04C07" w:rsidRDefault="00553CF9">
            <w:pPr>
              <w:pStyle w:val="ListParagraph1"/>
              <w:numPr>
                <w:ilvl w:val="255"/>
                <w:numId w:val="0"/>
              </w:numPr>
              <w:rPr>
                <w:b/>
                <w:bCs/>
                <w:szCs w:val="20"/>
              </w:rPr>
            </w:pPr>
            <w:r>
              <w:rPr>
                <w:b/>
                <w:bCs/>
                <w:szCs w:val="20"/>
              </w:rPr>
              <w:t>Conclusion</w:t>
            </w:r>
          </w:p>
          <w:p w:rsidR="00D04C07" w:rsidRDefault="00553CF9">
            <w:pPr>
              <w:pStyle w:val="ListParagraph1"/>
              <w:numPr>
                <w:ilvl w:val="255"/>
                <w:numId w:val="0"/>
              </w:numPr>
              <w:rPr>
                <w:szCs w:val="20"/>
              </w:rPr>
            </w:pPr>
            <w:r>
              <w:rPr>
                <w:szCs w:val="20"/>
              </w:rPr>
              <w:t xml:space="preserve">If PRACH </w:t>
            </w:r>
            <w:r>
              <w:rPr>
                <w:rFonts w:hint="eastAsia"/>
                <w:szCs w:val="20"/>
              </w:rPr>
              <w:t>is</w:t>
            </w:r>
            <w:r>
              <w:rPr>
                <w:szCs w:val="20"/>
              </w:rPr>
              <w:t xml:space="preserve"> allowed in </w:t>
            </w:r>
            <w:r>
              <w:rPr>
                <w:rFonts w:hint="eastAsia"/>
                <w:szCs w:val="20"/>
              </w:rPr>
              <w:t>SBFD symbols</w:t>
            </w:r>
            <w:r>
              <w:rPr>
                <w:szCs w:val="20"/>
              </w:rPr>
              <w:t xml:space="preserve"> for SBFD-aware UEs in RRC_IDLE/INACTIVE mode, RAN1 observed the following:</w:t>
            </w:r>
          </w:p>
          <w:p w:rsidR="00D04C07" w:rsidRDefault="00553CF9">
            <w:pPr>
              <w:pStyle w:val="ListParagraph1"/>
              <w:widowControl w:val="0"/>
              <w:numPr>
                <w:ilvl w:val="0"/>
                <w:numId w:val="13"/>
              </w:numPr>
              <w:rPr>
                <w:szCs w:val="20"/>
              </w:rPr>
            </w:pPr>
            <w:r>
              <w:rPr>
                <w:szCs w:val="20"/>
              </w:rPr>
              <w:t>The benefits include at least one or more of the following:</w:t>
            </w:r>
          </w:p>
          <w:p w:rsidR="00D04C07" w:rsidRDefault="00553CF9">
            <w:pPr>
              <w:pStyle w:val="ListParagraph1"/>
              <w:widowControl w:val="0"/>
              <w:numPr>
                <w:ilvl w:val="1"/>
                <w:numId w:val="13"/>
              </w:numPr>
              <w:rPr>
                <w:szCs w:val="20"/>
              </w:rPr>
            </w:pPr>
            <w:r>
              <w:rPr>
                <w:szCs w:val="20"/>
              </w:rPr>
              <w:t>reduced random access latency</w:t>
            </w:r>
          </w:p>
          <w:p w:rsidR="00D04C07" w:rsidRDefault="00553CF9">
            <w:pPr>
              <w:pStyle w:val="ListParagraph1"/>
              <w:widowControl w:val="0"/>
              <w:numPr>
                <w:ilvl w:val="1"/>
                <w:numId w:val="13"/>
              </w:numPr>
              <w:rPr>
                <w:szCs w:val="20"/>
              </w:rPr>
            </w:pPr>
            <w:r>
              <w:rPr>
                <w:szCs w:val="20"/>
              </w:rPr>
              <w:t>reduced PRACH collision probability or allowing more contiguous frequency resources for PUSCH in UL slots</w:t>
            </w:r>
          </w:p>
          <w:p w:rsidR="00D04C07" w:rsidRDefault="00553CF9">
            <w:pPr>
              <w:pStyle w:val="ListParagraph1"/>
              <w:widowControl w:val="0"/>
              <w:numPr>
                <w:ilvl w:val="1"/>
                <w:numId w:val="13"/>
              </w:numPr>
              <w:rPr>
                <w:szCs w:val="20"/>
              </w:rPr>
            </w:pPr>
            <w:r>
              <w:rPr>
                <w:szCs w:val="20"/>
              </w:rPr>
              <w:t>improved coverage of PRACH with sparse UL resources</w:t>
            </w:r>
          </w:p>
          <w:p w:rsidR="00D04C07" w:rsidRDefault="00553CF9">
            <w:pPr>
              <w:pStyle w:val="ListParagraph1"/>
              <w:widowControl w:val="0"/>
              <w:numPr>
                <w:ilvl w:val="1"/>
                <w:numId w:val="13"/>
              </w:numPr>
              <w:rPr>
                <w:szCs w:val="20"/>
              </w:rPr>
            </w:pPr>
            <w:r>
              <w:rPr>
                <w:szCs w:val="20"/>
              </w:rPr>
              <w:t>increased cell range of PRACH with sparse UL resources</w:t>
            </w:r>
          </w:p>
          <w:p w:rsidR="00D04C07" w:rsidRDefault="00553CF9">
            <w:pPr>
              <w:pStyle w:val="ListParagraph1"/>
              <w:numPr>
                <w:ilvl w:val="0"/>
                <w:numId w:val="13"/>
              </w:numPr>
              <w:rPr>
                <w:rFonts w:eastAsiaTheme="minorEastAsia"/>
                <w:b/>
                <w:bCs/>
              </w:rPr>
            </w:pPr>
            <w:r>
              <w:rPr>
                <w:rFonts w:hint="eastAsia"/>
                <w:szCs w:val="20"/>
              </w:rPr>
              <w:t xml:space="preserve">PRACH transmissions in UL </w:t>
            </w:r>
            <w:proofErr w:type="spellStart"/>
            <w:r>
              <w:rPr>
                <w:rFonts w:hint="eastAsia"/>
                <w:szCs w:val="20"/>
              </w:rPr>
              <w:t>subband</w:t>
            </w:r>
            <w:proofErr w:type="spellEnd"/>
            <w:r>
              <w:rPr>
                <w:rFonts w:hint="eastAsia"/>
                <w:szCs w:val="20"/>
              </w:rPr>
              <w:t xml:space="preserve"> in SBFD symbols may cause UE-to-UE CLI</w:t>
            </w:r>
            <w:r>
              <w:rPr>
                <w:szCs w:val="20"/>
              </w:rPr>
              <w:t xml:space="preserve"> (</w:t>
            </w:r>
            <w:proofErr w:type="gramStart"/>
            <w:r>
              <w:rPr>
                <w:szCs w:val="20"/>
              </w:rPr>
              <w:t>similar to</w:t>
            </w:r>
            <w:proofErr w:type="gramEnd"/>
            <w:r>
              <w:rPr>
                <w:szCs w:val="20"/>
              </w:rPr>
              <w:t xml:space="preserve"> the case of RRC connected mode UEs) for some deployment scenarios</w:t>
            </w:r>
            <w:r>
              <w:rPr>
                <w:rFonts w:hint="eastAsia"/>
                <w:szCs w:val="20"/>
              </w:rPr>
              <w:t>.</w:t>
            </w:r>
            <w:r>
              <w:rPr>
                <w:szCs w:val="20"/>
              </w:rPr>
              <w:t xml:space="preserve"> Initial studies based on two companies’ evaluation results, the DL performance degradation due to </w:t>
            </w:r>
            <w:r>
              <w:rPr>
                <w:rFonts w:hint="eastAsia"/>
                <w:szCs w:val="20"/>
              </w:rPr>
              <w:t>UE-to-UE CLI</w:t>
            </w:r>
            <w:r>
              <w:rPr>
                <w:szCs w:val="20"/>
              </w:rPr>
              <w:t xml:space="preserve"> caused by PRACH transmission in SBFD symbols is not significant for indoor office scenario and Urban Macro scenario.</w:t>
            </w:r>
          </w:p>
        </w:tc>
      </w:tr>
    </w:tbl>
    <w:p w:rsidR="00D04C07" w:rsidRDefault="00553CF9">
      <w:pPr>
        <w:spacing w:beforeLines="50" w:before="120" w:after="180"/>
        <w:rPr>
          <w:lang w:eastAsia="zh-CN"/>
        </w:rPr>
      </w:pPr>
      <w:r>
        <w:rPr>
          <w:rFonts w:hint="eastAsia"/>
          <w:lang w:eastAsia="zh-CN"/>
        </w:rPr>
        <w:lastRenderedPageBreak/>
        <w:t xml:space="preserve">In this contribution, </w:t>
      </w:r>
      <w:r>
        <w:rPr>
          <w:rFonts w:hint="eastAsia"/>
          <w:lang w:val="en-US" w:eastAsia="zh-CN"/>
        </w:rPr>
        <w:t xml:space="preserve">some </w:t>
      </w:r>
      <w:r>
        <w:rPr>
          <w:rFonts w:hint="eastAsia"/>
          <w:lang w:eastAsia="zh-CN"/>
        </w:rPr>
        <w:t xml:space="preserve">analysis </w:t>
      </w:r>
      <w:r>
        <w:rPr>
          <w:rFonts w:hint="eastAsia"/>
          <w:lang w:val="en-US" w:eastAsia="zh-CN"/>
        </w:rPr>
        <w:t xml:space="preserve">and evaluations </w:t>
      </w:r>
      <w:r>
        <w:rPr>
          <w:rFonts w:hint="eastAsia"/>
          <w:lang w:eastAsia="zh-CN"/>
        </w:rPr>
        <w:t xml:space="preserve">on </w:t>
      </w:r>
      <w:r>
        <w:rPr>
          <w:rFonts w:hint="eastAsia"/>
          <w:lang w:val="en-US" w:eastAsia="zh-CN"/>
        </w:rPr>
        <w:t>SBFD random access operation are presented.</w:t>
      </w:r>
      <w:r>
        <w:rPr>
          <w:rFonts w:hint="eastAsia"/>
          <w:lang w:eastAsia="zh-CN"/>
        </w:rPr>
        <w:t xml:space="preserve"> </w:t>
      </w:r>
      <w:r>
        <w:rPr>
          <w:rFonts w:hint="eastAsia"/>
          <w:lang w:val="en-US" w:eastAsia="zh-CN"/>
        </w:rPr>
        <w:t>In addition, enhancements for supporting the operation are also discussed</w:t>
      </w:r>
      <w:r>
        <w:rPr>
          <w:rFonts w:hint="eastAsia"/>
          <w:lang w:eastAsia="zh-CN"/>
        </w:rPr>
        <w:t>.</w:t>
      </w:r>
      <w:r>
        <w:rPr>
          <w:rFonts w:hint="eastAsia"/>
          <w:lang w:val="en-US" w:eastAsia="zh-CN"/>
        </w:rPr>
        <w:t xml:space="preserve"> </w:t>
      </w:r>
    </w:p>
    <w:p w:rsidR="00D04C07" w:rsidRDefault="00553CF9">
      <w:pPr>
        <w:pStyle w:val="1"/>
        <w:rPr>
          <w:lang w:val="en-US" w:eastAsia="zh-CN"/>
        </w:rPr>
      </w:pPr>
      <w:r>
        <w:rPr>
          <w:lang w:val="en-US" w:eastAsia="zh-CN"/>
        </w:rPr>
        <w:t>SBFD random access operation in RRC CONNECTED mode</w:t>
      </w:r>
    </w:p>
    <w:p w:rsidR="00D04C07" w:rsidRDefault="00553CF9">
      <w:pPr>
        <w:pStyle w:val="2"/>
        <w:ind w:left="0" w:firstLine="0"/>
        <w:jc w:val="left"/>
        <w:rPr>
          <w:lang w:val="en-US" w:eastAsia="zh-CN"/>
        </w:rPr>
      </w:pPr>
      <w:r>
        <w:t>General aspects</w:t>
      </w:r>
    </w:p>
    <w:p w:rsidR="00D04C07" w:rsidRDefault="00553CF9">
      <w:pPr>
        <w:spacing w:after="180"/>
        <w:rPr>
          <w:iCs/>
          <w:lang w:val="en-US" w:eastAsia="zh-CN"/>
        </w:rPr>
      </w:pPr>
      <w:r>
        <w:rPr>
          <w:rFonts w:hint="eastAsia"/>
          <w:iCs/>
          <w:lang w:val="en-US" w:eastAsia="zh-CN"/>
        </w:rPr>
        <w:t xml:space="preserve">Regarding random access in RRC CONNECTED mode, both CBRA and CFRA can be initiated for a </w:t>
      </w:r>
      <w:proofErr w:type="gramStart"/>
      <w:r>
        <w:rPr>
          <w:rFonts w:hint="eastAsia"/>
          <w:iCs/>
          <w:lang w:val="en-US" w:eastAsia="zh-CN"/>
        </w:rPr>
        <w:t>random access</w:t>
      </w:r>
      <w:proofErr w:type="gramEnd"/>
      <w:r>
        <w:rPr>
          <w:rFonts w:hint="eastAsia"/>
          <w:iCs/>
          <w:lang w:val="en-US" w:eastAsia="zh-CN"/>
        </w:rPr>
        <w:t xml:space="preserve"> procedure. For example, for a UE in RRC CONNECTED mode that loses uplink synchronization, arrival of downlink or uplink data will trigger the UE to initiate a CBRA process. In another example, when uplink data arrives, but the UE has no available SR resource, the UE also initiates a CBRA process. For CFRA, handover is a typical case. </w:t>
      </w:r>
      <w:proofErr w:type="gramStart"/>
      <w:r>
        <w:rPr>
          <w:rFonts w:hint="eastAsia"/>
          <w:iCs/>
          <w:lang w:val="en-US" w:eastAsia="zh-CN"/>
        </w:rPr>
        <w:t>Both of them</w:t>
      </w:r>
      <w:proofErr w:type="gramEnd"/>
      <w:r>
        <w:rPr>
          <w:rFonts w:hint="eastAsia"/>
          <w:iCs/>
          <w:lang w:val="en-US" w:eastAsia="zh-CN"/>
        </w:rPr>
        <w:t xml:space="preserve"> are important mode of random access in RRC CONNECTED mode, and have their own application scenarios. Therefore, </w:t>
      </w:r>
      <w:proofErr w:type="gramStart"/>
      <w:r>
        <w:rPr>
          <w:rFonts w:hint="eastAsia"/>
          <w:iCs/>
          <w:lang w:val="en-US" w:eastAsia="zh-CN"/>
        </w:rPr>
        <w:t>both of them</w:t>
      </w:r>
      <w:proofErr w:type="gramEnd"/>
      <w:r>
        <w:rPr>
          <w:rFonts w:hint="eastAsia"/>
          <w:iCs/>
          <w:lang w:val="en-US" w:eastAsia="zh-CN"/>
        </w:rPr>
        <w:t xml:space="preserve"> should be supported for SBFD operation in RRC CONNECTED mode. </w:t>
      </w:r>
    </w:p>
    <w:p w:rsidR="00D04C07" w:rsidRDefault="00553CF9">
      <w:pPr>
        <w:pStyle w:val="ListParagraph1"/>
        <w:numPr>
          <w:ilvl w:val="255"/>
          <w:numId w:val="0"/>
        </w:numPr>
        <w:rPr>
          <w:b/>
          <w:i/>
          <w:iCs/>
          <w:lang w:val="en-US" w:eastAsia="zh-CN"/>
        </w:rPr>
      </w:pPr>
      <w:r>
        <w:rPr>
          <w:rFonts w:hint="eastAsia"/>
          <w:b/>
          <w:i/>
          <w:iCs/>
          <w:lang w:val="en-US" w:eastAsia="zh-CN"/>
        </w:rPr>
        <w:t>P</w:t>
      </w:r>
      <w:r>
        <w:rPr>
          <w:b/>
          <w:i/>
          <w:iCs/>
          <w:lang w:val="en-US" w:eastAsia="zh-CN"/>
        </w:rPr>
        <w:t xml:space="preserve">roposal 1: </w:t>
      </w:r>
      <w:r>
        <w:rPr>
          <w:i/>
          <w:iCs/>
          <w:lang w:val="en-US" w:eastAsia="zh-CN"/>
        </w:rPr>
        <w:t xml:space="preserve">Confirm the following working assumption.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For SBFD aware UEs in RRC CONNECTED state, support CBRA and CFRA in SBFD symbols.</w:t>
      </w:r>
    </w:p>
    <w:p w:rsidR="00D04C07" w:rsidRDefault="00553CF9">
      <w:pPr>
        <w:spacing w:after="180"/>
        <w:rPr>
          <w:iCs/>
          <w:lang w:val="en-US" w:eastAsia="zh-CN"/>
        </w:rPr>
      </w:pPr>
      <w:r>
        <w:rPr>
          <w:rFonts w:hint="eastAsia"/>
          <w:iCs/>
          <w:lang w:val="en-US" w:eastAsia="zh-CN"/>
        </w:rPr>
        <w:t>According to the analysis</w:t>
      </w:r>
      <w:r>
        <w:rPr>
          <w:iCs/>
          <w:lang w:val="en-US" w:eastAsia="zh-CN"/>
        </w:rPr>
        <w:t xml:space="preserve"> in </w:t>
      </w:r>
      <w:r>
        <w:rPr>
          <w:rFonts w:hint="eastAsia"/>
          <w:iCs/>
          <w:lang w:val="en-US" w:eastAsia="zh-CN"/>
        </w:rPr>
        <w:t>subsequent</w:t>
      </w:r>
      <w:r>
        <w:rPr>
          <w:iCs/>
          <w:lang w:val="en-US" w:eastAsia="zh-CN"/>
        </w:rPr>
        <w:t xml:space="preserve"> subsections</w:t>
      </w:r>
      <w:r>
        <w:rPr>
          <w:rFonts w:hint="eastAsia"/>
          <w:iCs/>
          <w:lang w:val="en-US" w:eastAsia="zh-CN"/>
        </w:rPr>
        <w:t xml:space="preserve">, </w:t>
      </w:r>
      <w:r>
        <w:rPr>
          <w:iCs/>
          <w:lang w:val="en-US" w:eastAsia="zh-CN"/>
        </w:rPr>
        <w:t xml:space="preserve">most of </w:t>
      </w:r>
      <w:r>
        <w:rPr>
          <w:rFonts w:hint="eastAsia"/>
          <w:iCs/>
          <w:lang w:val="en-US" w:eastAsia="zh-CN"/>
        </w:rPr>
        <w:t xml:space="preserve">the potential enhancements on supporting SBFD random access operation in RRC CONNECTED mode </w:t>
      </w:r>
      <w:r>
        <w:rPr>
          <w:iCs/>
          <w:lang w:val="en-US" w:eastAsia="zh-CN"/>
        </w:rPr>
        <w:t>are similar f</w:t>
      </w:r>
      <w:r>
        <w:rPr>
          <w:rFonts w:hint="eastAsia"/>
          <w:iCs/>
          <w:lang w:val="en-US" w:eastAsia="zh-CN"/>
        </w:rPr>
        <w:t>or CBRA and CFRA. In Table-1, a summary of potential enhancements for SBFD random access operation under CBRA and CFRA is given according to whether the RO configuration is shared among SBFD-aware UE and legacy UE or not.</w:t>
      </w:r>
    </w:p>
    <w:p w:rsidR="00D04C07" w:rsidRDefault="00553CF9">
      <w:pPr>
        <w:spacing w:after="180"/>
        <w:jc w:val="center"/>
        <w:rPr>
          <w:b/>
          <w:bCs/>
          <w:iCs/>
          <w:lang w:val="en-US" w:eastAsia="zh-CN"/>
        </w:rPr>
      </w:pPr>
      <w:r>
        <w:rPr>
          <w:rFonts w:hint="eastAsia"/>
          <w:b/>
          <w:bCs/>
          <w:iCs/>
          <w:lang w:val="en-US" w:eastAsia="zh-CN"/>
        </w:rPr>
        <w:t>Table-1: Summary of potential enhancements for SBFD random access operation under CBRA and CFRA</w:t>
      </w:r>
    </w:p>
    <w:tbl>
      <w:tblPr>
        <w:tblStyle w:val="ae"/>
        <w:tblW w:w="0" w:type="auto"/>
        <w:jc w:val="center"/>
        <w:tblLook w:val="04A0" w:firstRow="1" w:lastRow="0" w:firstColumn="1" w:lastColumn="0" w:noHBand="0" w:noVBand="1"/>
      </w:tblPr>
      <w:tblGrid>
        <w:gridCol w:w="2081"/>
        <w:gridCol w:w="3402"/>
        <w:gridCol w:w="3231"/>
      </w:tblGrid>
      <w:tr w:rsidR="00D04C07">
        <w:trPr>
          <w:jc w:val="center"/>
        </w:trPr>
        <w:tc>
          <w:tcPr>
            <w:tcW w:w="2081" w:type="dxa"/>
            <w:shd w:val="clear" w:color="auto" w:fill="B4C6E7" w:themeFill="accent1" w:themeFillTint="66"/>
          </w:tcPr>
          <w:p w:rsidR="00D04C07" w:rsidRDefault="00D04C07">
            <w:pPr>
              <w:spacing w:before="120" w:after="0" w:line="280" w:lineRule="atLeast"/>
              <w:rPr>
                <w:iCs/>
                <w:lang w:eastAsia="zh-CN"/>
              </w:rPr>
            </w:pPr>
          </w:p>
        </w:tc>
        <w:tc>
          <w:tcPr>
            <w:tcW w:w="3402" w:type="dxa"/>
            <w:shd w:val="clear" w:color="auto" w:fill="B4C6E7" w:themeFill="accent1" w:themeFillTint="66"/>
          </w:tcPr>
          <w:p w:rsidR="00D04C07" w:rsidRDefault="00553CF9">
            <w:pPr>
              <w:spacing w:before="120" w:after="0" w:line="280" w:lineRule="atLeast"/>
              <w:rPr>
                <w:iCs/>
                <w:lang w:val="en-US" w:eastAsia="zh-CN"/>
              </w:rPr>
            </w:pPr>
            <w:r>
              <w:rPr>
                <w:iCs/>
                <w:lang w:val="en-US" w:eastAsia="zh-CN"/>
              </w:rPr>
              <w:t>Shared RO configuration among SBFD-aware UE and legacy UE</w:t>
            </w:r>
          </w:p>
        </w:tc>
        <w:tc>
          <w:tcPr>
            <w:tcW w:w="3231" w:type="dxa"/>
            <w:shd w:val="clear" w:color="auto" w:fill="B4C6E7" w:themeFill="accent1" w:themeFillTint="66"/>
          </w:tcPr>
          <w:p w:rsidR="00D04C07" w:rsidRDefault="00553CF9">
            <w:pPr>
              <w:spacing w:before="120" w:after="0" w:line="280" w:lineRule="atLeast"/>
              <w:rPr>
                <w:iCs/>
                <w:lang w:val="en-US" w:eastAsia="zh-CN"/>
              </w:rPr>
            </w:pPr>
            <w:r>
              <w:rPr>
                <w:iCs/>
                <w:lang w:val="en-US" w:eastAsia="zh-CN"/>
              </w:rPr>
              <w:t>Separated RO configurations for SBFD-aware UE and legacy UE</w:t>
            </w:r>
          </w:p>
        </w:tc>
      </w:tr>
      <w:tr w:rsidR="00D04C07">
        <w:trPr>
          <w:jc w:val="center"/>
        </w:trPr>
        <w:tc>
          <w:tcPr>
            <w:tcW w:w="2081" w:type="dxa"/>
            <w:shd w:val="clear" w:color="auto" w:fill="B4C6E7" w:themeFill="accent1" w:themeFillTint="66"/>
          </w:tcPr>
          <w:p w:rsidR="00D04C07" w:rsidRDefault="00553CF9">
            <w:pPr>
              <w:spacing w:before="120" w:after="0" w:line="280" w:lineRule="atLeast"/>
              <w:rPr>
                <w:iCs/>
                <w:lang w:val="en-US" w:eastAsia="zh-CN"/>
              </w:rPr>
            </w:pPr>
            <w:r>
              <w:rPr>
                <w:rFonts w:hint="eastAsia"/>
                <w:iCs/>
                <w:lang w:val="en-US" w:eastAsia="zh-CN"/>
              </w:rPr>
              <w:t>UL usable PRBs determination for SBFD RACH operation</w:t>
            </w:r>
          </w:p>
        </w:tc>
        <w:tc>
          <w:tcPr>
            <w:tcW w:w="3402" w:type="dxa"/>
            <w:shd w:val="clear" w:color="auto" w:fill="auto"/>
          </w:tcPr>
          <w:p w:rsidR="00D04C07" w:rsidRDefault="00553CF9">
            <w:pPr>
              <w:spacing w:before="120" w:after="0" w:line="280" w:lineRule="atLeast"/>
              <w:rPr>
                <w:iCs/>
                <w:lang w:val="en-US" w:eastAsia="zh-CN"/>
              </w:rPr>
            </w:pPr>
            <w:r>
              <w:rPr>
                <w:iCs/>
                <w:lang w:eastAsia="zh-CN"/>
              </w:rPr>
              <w:t>Similar for both CBRA and CFRA</w:t>
            </w:r>
          </w:p>
        </w:tc>
        <w:tc>
          <w:tcPr>
            <w:tcW w:w="3231" w:type="dxa"/>
            <w:shd w:val="clear" w:color="auto" w:fill="auto"/>
          </w:tcPr>
          <w:p w:rsidR="00D04C07" w:rsidRDefault="00553CF9">
            <w:pPr>
              <w:spacing w:before="120" w:after="0" w:line="280" w:lineRule="atLeast"/>
              <w:rPr>
                <w:iCs/>
                <w:lang w:val="en-US" w:eastAsia="zh-CN"/>
              </w:rPr>
            </w:pPr>
            <w:r>
              <w:rPr>
                <w:iCs/>
                <w:lang w:eastAsia="zh-CN"/>
              </w:rPr>
              <w:t>Similar for both CBRA and CFRA</w:t>
            </w:r>
          </w:p>
        </w:tc>
      </w:tr>
      <w:tr w:rsidR="00D04C07">
        <w:trPr>
          <w:jc w:val="center"/>
        </w:trPr>
        <w:tc>
          <w:tcPr>
            <w:tcW w:w="2081" w:type="dxa"/>
            <w:shd w:val="clear" w:color="auto" w:fill="B4C6E7" w:themeFill="accent1" w:themeFillTint="66"/>
          </w:tcPr>
          <w:p w:rsidR="00D04C07" w:rsidRDefault="00553CF9">
            <w:pPr>
              <w:spacing w:before="120" w:after="0" w:line="280" w:lineRule="atLeast"/>
              <w:rPr>
                <w:iCs/>
                <w:lang w:eastAsia="zh-CN"/>
              </w:rPr>
            </w:pPr>
            <w:r>
              <w:rPr>
                <w:iCs/>
                <w:lang w:val="en-US" w:eastAsia="zh-CN"/>
              </w:rPr>
              <w:t>Valid RO determination</w:t>
            </w:r>
          </w:p>
        </w:tc>
        <w:tc>
          <w:tcPr>
            <w:tcW w:w="3402" w:type="dxa"/>
          </w:tcPr>
          <w:p w:rsidR="00D04C07" w:rsidRDefault="00553CF9">
            <w:pPr>
              <w:spacing w:before="120" w:after="0" w:line="280" w:lineRule="atLeast"/>
              <w:rPr>
                <w:iCs/>
                <w:lang w:eastAsia="zh-CN"/>
              </w:rPr>
            </w:pPr>
            <w:r>
              <w:rPr>
                <w:iCs/>
                <w:lang w:eastAsia="zh-CN"/>
              </w:rPr>
              <w:t>Similar for both CBRA and CFRA</w:t>
            </w:r>
          </w:p>
        </w:tc>
        <w:tc>
          <w:tcPr>
            <w:tcW w:w="3231" w:type="dxa"/>
          </w:tcPr>
          <w:p w:rsidR="00D04C07" w:rsidRDefault="00553CF9">
            <w:pPr>
              <w:spacing w:before="120" w:after="0" w:line="280" w:lineRule="atLeast"/>
              <w:rPr>
                <w:iCs/>
                <w:lang w:val="en-US" w:eastAsia="zh-CN"/>
              </w:rPr>
            </w:pPr>
            <w:r>
              <w:rPr>
                <w:iCs/>
                <w:lang w:eastAsia="zh-CN"/>
              </w:rPr>
              <w:t>Similar for both CBRA and CFRA</w:t>
            </w:r>
          </w:p>
        </w:tc>
      </w:tr>
      <w:tr w:rsidR="00D04C07">
        <w:trPr>
          <w:jc w:val="center"/>
        </w:trPr>
        <w:tc>
          <w:tcPr>
            <w:tcW w:w="2081" w:type="dxa"/>
            <w:shd w:val="clear" w:color="auto" w:fill="B4C6E7" w:themeFill="accent1" w:themeFillTint="66"/>
          </w:tcPr>
          <w:p w:rsidR="00D04C07" w:rsidRDefault="00553CF9">
            <w:pPr>
              <w:spacing w:before="120" w:after="0" w:line="280" w:lineRule="atLeast"/>
              <w:rPr>
                <w:iCs/>
                <w:lang w:val="en-US" w:eastAsia="zh-CN"/>
              </w:rPr>
            </w:pPr>
            <w:r>
              <w:rPr>
                <w:iCs/>
                <w:lang w:val="en-US" w:eastAsia="zh-CN"/>
              </w:rPr>
              <w:lastRenderedPageBreak/>
              <w:t>UE capability report</w:t>
            </w:r>
          </w:p>
        </w:tc>
        <w:tc>
          <w:tcPr>
            <w:tcW w:w="3402" w:type="dxa"/>
          </w:tcPr>
          <w:p w:rsidR="00D04C07" w:rsidRDefault="00553CF9">
            <w:pPr>
              <w:spacing w:before="120" w:after="0" w:line="280" w:lineRule="atLeast"/>
              <w:rPr>
                <w:iCs/>
                <w:lang w:val="en-US" w:eastAsia="zh-CN"/>
              </w:rPr>
            </w:pPr>
            <w:r>
              <w:rPr>
                <w:iCs/>
                <w:lang w:val="en-US" w:eastAsia="zh-CN"/>
              </w:rPr>
              <w:t>CBRA: early indication via PRACH resource partition (RO or preamble level) is required</w:t>
            </w:r>
          </w:p>
          <w:p w:rsidR="00D04C07" w:rsidRDefault="00553CF9">
            <w:pPr>
              <w:spacing w:before="120" w:after="0" w:line="280" w:lineRule="atLeast"/>
              <w:rPr>
                <w:iCs/>
                <w:lang w:val="en-US" w:eastAsia="zh-CN"/>
              </w:rPr>
            </w:pPr>
            <w:r>
              <w:rPr>
                <w:iCs/>
                <w:lang w:val="en-US" w:eastAsia="zh-CN"/>
              </w:rPr>
              <w:t>CFRA: UE capability signaling after entering RRC CONNECTED mode</w:t>
            </w:r>
          </w:p>
        </w:tc>
        <w:tc>
          <w:tcPr>
            <w:tcW w:w="3231" w:type="dxa"/>
          </w:tcPr>
          <w:p w:rsidR="00D04C07" w:rsidRDefault="00553CF9">
            <w:pPr>
              <w:spacing w:before="120" w:after="0" w:line="280" w:lineRule="atLeast"/>
              <w:rPr>
                <w:iCs/>
                <w:lang w:val="en-US" w:eastAsia="zh-CN"/>
              </w:rPr>
            </w:pPr>
            <w:r>
              <w:rPr>
                <w:iCs/>
                <w:lang w:val="en-US" w:eastAsia="zh-CN"/>
              </w:rPr>
              <w:t>CBRA: early indication via PRACH resource partition (RO level) is required</w:t>
            </w:r>
          </w:p>
          <w:p w:rsidR="00D04C07" w:rsidRDefault="00553CF9">
            <w:pPr>
              <w:spacing w:before="120" w:after="0" w:line="280" w:lineRule="atLeast"/>
              <w:rPr>
                <w:iCs/>
                <w:lang w:eastAsia="zh-CN"/>
              </w:rPr>
            </w:pPr>
            <w:r>
              <w:rPr>
                <w:iCs/>
                <w:lang w:val="en-US" w:eastAsia="zh-CN"/>
              </w:rPr>
              <w:t>CFRA: UE capability signaling after entering RRC CONNECTED mode</w:t>
            </w:r>
          </w:p>
        </w:tc>
      </w:tr>
      <w:tr w:rsidR="00D04C07">
        <w:trPr>
          <w:jc w:val="center"/>
        </w:trPr>
        <w:tc>
          <w:tcPr>
            <w:tcW w:w="2081" w:type="dxa"/>
            <w:shd w:val="clear" w:color="auto" w:fill="B4C6E7" w:themeFill="accent1" w:themeFillTint="66"/>
          </w:tcPr>
          <w:p w:rsidR="00D04C07" w:rsidRDefault="00553CF9">
            <w:pPr>
              <w:spacing w:before="120" w:after="0" w:line="280" w:lineRule="atLeast"/>
              <w:rPr>
                <w:iCs/>
                <w:lang w:eastAsia="zh-CN"/>
              </w:rPr>
            </w:pPr>
            <w:r>
              <w:rPr>
                <w:iCs/>
                <w:lang w:val="en-US" w:eastAsia="zh-CN"/>
              </w:rPr>
              <w:t>Association between SSB and valid RO</w:t>
            </w:r>
          </w:p>
        </w:tc>
        <w:tc>
          <w:tcPr>
            <w:tcW w:w="3402" w:type="dxa"/>
          </w:tcPr>
          <w:p w:rsidR="00D04C07" w:rsidRDefault="00553CF9">
            <w:pPr>
              <w:spacing w:before="120" w:after="0" w:line="280" w:lineRule="atLeast"/>
              <w:rPr>
                <w:iCs/>
                <w:lang w:eastAsia="zh-CN"/>
              </w:rPr>
            </w:pPr>
            <w:r>
              <w:rPr>
                <w:iCs/>
                <w:lang w:eastAsia="zh-CN"/>
              </w:rPr>
              <w:t>Similar for both CBRA and CFRA</w:t>
            </w:r>
          </w:p>
        </w:tc>
        <w:tc>
          <w:tcPr>
            <w:tcW w:w="3231" w:type="dxa"/>
          </w:tcPr>
          <w:p w:rsidR="00D04C07" w:rsidRDefault="00553CF9">
            <w:pPr>
              <w:spacing w:before="120" w:after="0" w:line="280" w:lineRule="atLeast"/>
              <w:rPr>
                <w:iCs/>
                <w:lang w:eastAsia="zh-CN"/>
              </w:rPr>
            </w:pPr>
            <w:r>
              <w:rPr>
                <w:iCs/>
                <w:lang w:val="en-US" w:eastAsia="zh-CN"/>
              </w:rPr>
              <w:t>For both of CBRA and CFRA, existing association rule is enough</w:t>
            </w:r>
          </w:p>
        </w:tc>
      </w:tr>
      <w:tr w:rsidR="00D04C07">
        <w:trPr>
          <w:jc w:val="center"/>
        </w:trPr>
        <w:tc>
          <w:tcPr>
            <w:tcW w:w="2081" w:type="dxa"/>
            <w:shd w:val="clear" w:color="auto" w:fill="B4C6E7" w:themeFill="accent1" w:themeFillTint="66"/>
          </w:tcPr>
          <w:p w:rsidR="00D04C07" w:rsidRDefault="00553CF9">
            <w:pPr>
              <w:spacing w:before="120" w:after="0" w:line="280" w:lineRule="atLeast"/>
              <w:rPr>
                <w:iCs/>
                <w:lang w:val="en-US" w:eastAsia="zh-CN"/>
              </w:rPr>
            </w:pPr>
            <w:r>
              <w:rPr>
                <w:rFonts w:hint="eastAsia"/>
                <w:iCs/>
                <w:lang w:val="en-US" w:eastAsia="zh-CN"/>
              </w:rPr>
              <w:t>Supportive of PRACH repetition under SBFD RACH operation</w:t>
            </w:r>
          </w:p>
        </w:tc>
        <w:tc>
          <w:tcPr>
            <w:tcW w:w="3402" w:type="dxa"/>
          </w:tcPr>
          <w:p w:rsidR="00D04C07" w:rsidRDefault="00553CF9">
            <w:pPr>
              <w:spacing w:before="120" w:after="0" w:line="280" w:lineRule="atLeast"/>
              <w:rPr>
                <w:iCs/>
                <w:lang w:val="en-US" w:eastAsia="zh-CN"/>
              </w:rPr>
            </w:pPr>
            <w:r>
              <w:rPr>
                <w:iCs/>
                <w:lang w:eastAsia="zh-CN"/>
              </w:rPr>
              <w:t xml:space="preserve">Similar for both CBRA and CFRA </w:t>
            </w:r>
            <w:r>
              <w:rPr>
                <w:rFonts w:hint="eastAsia"/>
                <w:iCs/>
                <w:lang w:val="en-US" w:eastAsia="zh-CN"/>
              </w:rPr>
              <w:t>(for events supporting PRACH repetition)</w:t>
            </w:r>
          </w:p>
        </w:tc>
        <w:tc>
          <w:tcPr>
            <w:tcW w:w="3231" w:type="dxa"/>
          </w:tcPr>
          <w:p w:rsidR="00D04C07" w:rsidRDefault="00553CF9">
            <w:pPr>
              <w:spacing w:before="120" w:after="0" w:line="280" w:lineRule="atLeast"/>
              <w:rPr>
                <w:iCs/>
                <w:lang w:val="en-US" w:eastAsia="zh-CN"/>
              </w:rPr>
            </w:pPr>
            <w:r>
              <w:rPr>
                <w:iCs/>
                <w:lang w:eastAsia="zh-CN"/>
              </w:rPr>
              <w:t xml:space="preserve">Similar for both CBRA and CFRA </w:t>
            </w:r>
            <w:r>
              <w:rPr>
                <w:rFonts w:hint="eastAsia"/>
                <w:iCs/>
                <w:lang w:val="en-US" w:eastAsia="zh-CN"/>
              </w:rPr>
              <w:t>(for events supporting PRACH repetition)</w:t>
            </w:r>
          </w:p>
        </w:tc>
      </w:tr>
      <w:tr w:rsidR="00D04C07">
        <w:trPr>
          <w:jc w:val="center"/>
        </w:trPr>
        <w:tc>
          <w:tcPr>
            <w:tcW w:w="2081" w:type="dxa"/>
            <w:shd w:val="clear" w:color="auto" w:fill="B4C6E7" w:themeFill="accent1" w:themeFillTint="66"/>
          </w:tcPr>
          <w:p w:rsidR="00D04C07" w:rsidRDefault="00553CF9">
            <w:pPr>
              <w:spacing w:before="120" w:after="0" w:line="280" w:lineRule="atLeast"/>
              <w:rPr>
                <w:iCs/>
                <w:lang w:val="en-US" w:eastAsia="zh-CN"/>
              </w:rPr>
            </w:pPr>
            <w:r>
              <w:rPr>
                <w:rFonts w:hint="eastAsia"/>
                <w:iCs/>
                <w:lang w:val="en-US" w:eastAsia="zh-CN"/>
              </w:rPr>
              <w:t xml:space="preserve">Resource restriction for </w:t>
            </w:r>
            <w:r>
              <w:rPr>
                <w:rFonts w:hint="eastAsia"/>
                <w:lang w:val="en-US" w:eastAsia="zh-CN"/>
              </w:rPr>
              <w:t>subsequent uplink transmission</w:t>
            </w:r>
          </w:p>
        </w:tc>
        <w:tc>
          <w:tcPr>
            <w:tcW w:w="3402" w:type="dxa"/>
          </w:tcPr>
          <w:p w:rsidR="00D04C07" w:rsidRDefault="00553CF9">
            <w:pPr>
              <w:spacing w:before="120" w:after="0" w:line="280" w:lineRule="atLeast"/>
              <w:rPr>
                <w:iCs/>
                <w:lang w:eastAsia="zh-CN"/>
              </w:rPr>
            </w:pPr>
            <w:r>
              <w:rPr>
                <w:iCs/>
                <w:lang w:eastAsia="zh-CN"/>
              </w:rPr>
              <w:t>Similar for both CBRA and CFRA</w:t>
            </w:r>
          </w:p>
        </w:tc>
        <w:tc>
          <w:tcPr>
            <w:tcW w:w="3231" w:type="dxa"/>
          </w:tcPr>
          <w:p w:rsidR="00D04C07" w:rsidRDefault="00553CF9">
            <w:pPr>
              <w:spacing w:before="120" w:after="0" w:line="280" w:lineRule="atLeast"/>
              <w:rPr>
                <w:iCs/>
                <w:lang w:val="en-US" w:eastAsia="zh-CN"/>
              </w:rPr>
            </w:pPr>
            <w:r>
              <w:rPr>
                <w:iCs/>
                <w:lang w:eastAsia="zh-CN"/>
              </w:rPr>
              <w:t>Similar for both CBRA and CFRA</w:t>
            </w:r>
          </w:p>
        </w:tc>
      </w:tr>
    </w:tbl>
    <w:p w:rsidR="00D04C07" w:rsidRDefault="00553CF9">
      <w:pPr>
        <w:spacing w:beforeLines="50" w:before="120" w:after="180"/>
        <w:rPr>
          <w:i/>
          <w:lang w:eastAsia="zh-CN"/>
        </w:rPr>
      </w:pPr>
      <w:r>
        <w:rPr>
          <w:rFonts w:hint="eastAsia"/>
          <w:b/>
          <w:bCs/>
          <w:i/>
          <w:iCs/>
          <w:lang w:val="en-US" w:eastAsia="zh-CN"/>
        </w:rPr>
        <w:t>Observation 1:</w:t>
      </w:r>
      <w:r>
        <w:rPr>
          <w:rFonts w:hint="eastAsia"/>
          <w:i/>
          <w:iCs/>
          <w:lang w:val="en-US" w:eastAsia="zh-CN"/>
        </w:rPr>
        <w:t xml:space="preserve"> </w:t>
      </w:r>
      <w:r>
        <w:rPr>
          <w:i/>
          <w:iCs/>
          <w:lang w:val="en-US" w:eastAsia="zh-CN"/>
        </w:rPr>
        <w:t>For supporting SBFD random access operation in RRC CONNECTED mode, most potential enhancements for SBFD random access operation are similar for both CBRA and CFRA.</w:t>
      </w:r>
    </w:p>
    <w:p w:rsidR="00D04C07" w:rsidRDefault="00553CF9">
      <w:pPr>
        <w:spacing w:after="180"/>
        <w:rPr>
          <w:iCs/>
          <w:lang w:val="en-US" w:eastAsia="zh-CN"/>
        </w:rPr>
      </w:pPr>
      <w:r>
        <w:rPr>
          <w:rFonts w:hint="eastAsia"/>
          <w:iCs/>
          <w:lang w:val="en-US" w:eastAsia="zh-CN"/>
        </w:rPr>
        <w:t xml:space="preserve">In addition, the CFRA procedure can be triggered by different events as listed in Table 2 and the corresponding PRACH resource configuration/indication schemes can be different. </w:t>
      </w:r>
    </w:p>
    <w:p w:rsidR="00D04C07" w:rsidRDefault="00553CF9">
      <w:pPr>
        <w:spacing w:after="180"/>
        <w:jc w:val="center"/>
        <w:rPr>
          <w:b/>
          <w:bCs/>
          <w:iCs/>
          <w:lang w:val="en-US" w:eastAsia="zh-CN"/>
        </w:rPr>
      </w:pPr>
      <w:r>
        <w:rPr>
          <w:rFonts w:hint="eastAsia"/>
          <w:b/>
          <w:bCs/>
          <w:iCs/>
          <w:lang w:val="en-US" w:eastAsia="zh-CN"/>
        </w:rPr>
        <w:t>Table 2: Different triggering events for CFRA and the corresponding PRACH resource determination</w:t>
      </w:r>
    </w:p>
    <w:tbl>
      <w:tblPr>
        <w:tblStyle w:val="ae"/>
        <w:tblW w:w="9647" w:type="dxa"/>
        <w:jc w:val="center"/>
        <w:tblLook w:val="04A0" w:firstRow="1" w:lastRow="0" w:firstColumn="1" w:lastColumn="0" w:noHBand="0" w:noVBand="1"/>
      </w:tblPr>
      <w:tblGrid>
        <w:gridCol w:w="5282"/>
        <w:gridCol w:w="4365"/>
      </w:tblGrid>
      <w:tr w:rsidR="00D04C07">
        <w:trPr>
          <w:jc w:val="center"/>
        </w:trPr>
        <w:tc>
          <w:tcPr>
            <w:tcW w:w="5282" w:type="dxa"/>
            <w:shd w:val="clear" w:color="auto" w:fill="BDD6EE" w:themeFill="accent5" w:themeFillTint="66"/>
          </w:tcPr>
          <w:p w:rsidR="00D04C07" w:rsidRDefault="00553CF9">
            <w:pPr>
              <w:spacing w:before="120" w:line="280" w:lineRule="atLeast"/>
              <w:rPr>
                <w:iCs/>
                <w:lang w:val="en-US" w:eastAsia="zh-CN"/>
              </w:rPr>
            </w:pPr>
            <w:bookmarkStart w:id="3" w:name="OLE_LINK25"/>
            <w:r>
              <w:rPr>
                <w:iCs/>
                <w:lang w:val="en-US" w:eastAsia="zh-CN"/>
              </w:rPr>
              <w:t>Events</w:t>
            </w:r>
          </w:p>
        </w:tc>
        <w:tc>
          <w:tcPr>
            <w:tcW w:w="4365" w:type="dxa"/>
            <w:shd w:val="clear" w:color="auto" w:fill="BDD6EE" w:themeFill="accent5" w:themeFillTint="66"/>
          </w:tcPr>
          <w:p w:rsidR="00D04C07" w:rsidRDefault="00553CF9">
            <w:pPr>
              <w:spacing w:before="120" w:line="280" w:lineRule="atLeast"/>
              <w:rPr>
                <w:iCs/>
                <w:lang w:val="en-US" w:eastAsia="zh-CN"/>
              </w:rPr>
            </w:pPr>
            <w:r>
              <w:rPr>
                <w:iCs/>
                <w:lang w:val="en-US" w:eastAsia="zh-CN"/>
              </w:rPr>
              <w:t>PRACH resource configuration/indication</w:t>
            </w:r>
          </w:p>
        </w:tc>
      </w:tr>
      <w:tr w:rsidR="00D04C07">
        <w:trPr>
          <w:jc w:val="center"/>
        </w:trPr>
        <w:tc>
          <w:tcPr>
            <w:tcW w:w="5282" w:type="dxa"/>
            <w:shd w:val="clear" w:color="auto" w:fill="auto"/>
          </w:tcPr>
          <w:p w:rsidR="00D04C07" w:rsidRDefault="00553CF9">
            <w:pPr>
              <w:pStyle w:val="B1"/>
              <w:ind w:left="0"/>
              <w:rPr>
                <w:lang w:val="en-GB"/>
              </w:rPr>
            </w:pPr>
            <w:r>
              <w:t>DL data arrival, during RRC_CONNECTED</w:t>
            </w:r>
            <w:r>
              <w:rPr>
                <w:lang w:eastAsia="fr-FR"/>
              </w:rPr>
              <w:t xml:space="preserve"> or during RRC_INACTIVE while SDT procedure is ongoing,</w:t>
            </w:r>
            <w:r>
              <w:t xml:space="preserve"> when UL </w:t>
            </w:r>
            <w:proofErr w:type="spellStart"/>
            <w:r>
              <w:t>synchronisation</w:t>
            </w:r>
            <w:proofErr w:type="spellEnd"/>
            <w:r>
              <w:t xml:space="preserve"> status is "non-</w:t>
            </w:r>
            <w:proofErr w:type="spellStart"/>
            <w:r>
              <w:t>synchronised</w:t>
            </w:r>
            <w:proofErr w:type="spellEnd"/>
            <w:r>
              <w:t>";</w:t>
            </w:r>
          </w:p>
        </w:tc>
        <w:tc>
          <w:tcPr>
            <w:tcW w:w="4365" w:type="dxa"/>
            <w:vMerge w:val="restart"/>
            <w:shd w:val="clear" w:color="auto" w:fill="auto"/>
          </w:tcPr>
          <w:p w:rsidR="00D04C07" w:rsidRDefault="00553CF9">
            <w:pPr>
              <w:numPr>
                <w:ilvl w:val="0"/>
                <w:numId w:val="15"/>
              </w:numPr>
              <w:jc w:val="left"/>
              <w:rPr>
                <w:rFonts w:eastAsia="Times New Roman"/>
                <w:color w:val="000000"/>
              </w:rPr>
            </w:pPr>
            <w:r>
              <w:rPr>
                <w:rFonts w:eastAsia="Times New Roman"/>
                <w:color w:val="000000"/>
              </w:rPr>
              <w:t>CFRA resource configured by</w:t>
            </w:r>
            <w:r>
              <w:rPr>
                <w:color w:val="000000"/>
                <w:lang w:val="en-US" w:eastAsia="zh-CN"/>
              </w:rPr>
              <w:t xml:space="preserve"> </w:t>
            </w:r>
            <w:r>
              <w:rPr>
                <w:rFonts w:eastAsia="Times New Roman"/>
                <w:i/>
                <w:color w:val="000000"/>
              </w:rPr>
              <w:t>RACH-</w:t>
            </w:r>
            <w:proofErr w:type="spellStart"/>
            <w:r>
              <w:rPr>
                <w:rFonts w:eastAsia="Times New Roman"/>
                <w:i/>
                <w:color w:val="000000"/>
              </w:rPr>
              <w:t>ConfigCommon</w:t>
            </w:r>
            <w:proofErr w:type="spellEnd"/>
          </w:p>
          <w:p w:rsidR="00D04C07" w:rsidRDefault="00553CF9">
            <w:pPr>
              <w:numPr>
                <w:ilvl w:val="0"/>
                <w:numId w:val="15"/>
              </w:numPr>
              <w:jc w:val="left"/>
            </w:pPr>
            <w:r>
              <w:rPr>
                <w:rFonts w:eastAsia="Times New Roman"/>
                <w:color w:val="000000"/>
              </w:rPr>
              <w:t>PDCCH order indicating the used PRACH resource and preamble</w:t>
            </w:r>
          </w:p>
        </w:tc>
      </w:tr>
      <w:tr w:rsidR="00D04C07">
        <w:trPr>
          <w:jc w:val="center"/>
        </w:trPr>
        <w:tc>
          <w:tcPr>
            <w:tcW w:w="5282" w:type="dxa"/>
            <w:shd w:val="clear" w:color="auto" w:fill="auto"/>
          </w:tcPr>
          <w:p w:rsidR="00D04C07" w:rsidRDefault="00553CF9">
            <w:pPr>
              <w:pStyle w:val="B1"/>
              <w:ind w:left="0"/>
              <w:rPr>
                <w:lang w:val="en-GB"/>
              </w:rPr>
            </w:pPr>
            <w:r>
              <w:t>To establish time alignment for a primary or a secondary TAG;</w:t>
            </w:r>
          </w:p>
        </w:tc>
        <w:tc>
          <w:tcPr>
            <w:tcW w:w="4365" w:type="dxa"/>
            <w:vMerge/>
            <w:shd w:val="clear" w:color="auto" w:fill="auto"/>
          </w:tcPr>
          <w:p w:rsidR="00D04C07" w:rsidRDefault="00D04C07">
            <w:pPr>
              <w:jc w:val="left"/>
            </w:pPr>
          </w:p>
        </w:tc>
      </w:tr>
      <w:tr w:rsidR="00D04C07">
        <w:trPr>
          <w:jc w:val="center"/>
        </w:trPr>
        <w:tc>
          <w:tcPr>
            <w:tcW w:w="5282" w:type="dxa"/>
            <w:shd w:val="clear" w:color="auto" w:fill="auto"/>
          </w:tcPr>
          <w:p w:rsidR="00D04C07" w:rsidRDefault="00553CF9">
            <w:pPr>
              <w:pStyle w:val="B1"/>
              <w:ind w:left="0"/>
              <w:rPr>
                <w:lang w:val="en-GB"/>
              </w:rPr>
            </w:pPr>
            <w:r>
              <w:t>Positioning purpose during RRC_CONNECTED requiring random access procedure, e.g., when timing advance is needed for UE positioning;</w:t>
            </w:r>
          </w:p>
        </w:tc>
        <w:tc>
          <w:tcPr>
            <w:tcW w:w="4365" w:type="dxa"/>
            <w:vMerge/>
            <w:shd w:val="clear" w:color="auto" w:fill="auto"/>
          </w:tcPr>
          <w:p w:rsidR="00D04C07" w:rsidRDefault="00D04C07">
            <w:pPr>
              <w:jc w:val="left"/>
            </w:pPr>
          </w:p>
        </w:tc>
      </w:tr>
      <w:tr w:rsidR="00D04C07">
        <w:trPr>
          <w:jc w:val="center"/>
        </w:trPr>
        <w:tc>
          <w:tcPr>
            <w:tcW w:w="5282" w:type="dxa"/>
            <w:shd w:val="clear" w:color="auto" w:fill="auto"/>
          </w:tcPr>
          <w:p w:rsidR="00D04C07" w:rsidRDefault="00553CF9">
            <w:pPr>
              <w:pStyle w:val="B1"/>
              <w:ind w:left="0"/>
              <w:rPr>
                <w:lang w:val="en-GB"/>
              </w:rPr>
            </w:pPr>
            <w:r>
              <w:rPr>
                <w:rFonts w:eastAsia="等线"/>
                <w:lang w:eastAsia="zh-CN"/>
              </w:rPr>
              <w:t xml:space="preserve">Early UL synchronization </w:t>
            </w:r>
            <w:r>
              <w:t>with an LTM candidate cell;</w:t>
            </w:r>
          </w:p>
        </w:tc>
        <w:tc>
          <w:tcPr>
            <w:tcW w:w="4365" w:type="dxa"/>
            <w:shd w:val="clear" w:color="auto" w:fill="auto"/>
          </w:tcPr>
          <w:p w:rsidR="00D04C07" w:rsidRDefault="00553CF9">
            <w:pPr>
              <w:numPr>
                <w:ilvl w:val="0"/>
                <w:numId w:val="16"/>
              </w:numPr>
              <w:jc w:val="left"/>
              <w:rPr>
                <w:rFonts w:eastAsia="Times New Roman"/>
                <w:color w:val="000000"/>
              </w:rPr>
            </w:pPr>
            <w:r>
              <w:rPr>
                <w:rFonts w:eastAsia="Times New Roman"/>
                <w:color w:val="000000"/>
              </w:rPr>
              <w:t>CFRA resource configured by</w:t>
            </w:r>
            <w:r>
              <w:rPr>
                <w:color w:val="000000"/>
                <w:lang w:val="en-US" w:eastAsia="zh-CN"/>
              </w:rPr>
              <w:t xml:space="preserve"> </w:t>
            </w:r>
            <w:proofErr w:type="spellStart"/>
            <w:r>
              <w:rPr>
                <w:rFonts w:eastAsia="Times New Roman"/>
                <w:i/>
                <w:color w:val="000000"/>
              </w:rPr>
              <w:t>EarlyUL-SyncConfig</w:t>
            </w:r>
            <w:proofErr w:type="spellEnd"/>
          </w:p>
          <w:p w:rsidR="00D04C07" w:rsidRDefault="00553CF9">
            <w:pPr>
              <w:numPr>
                <w:ilvl w:val="0"/>
                <w:numId w:val="16"/>
              </w:numPr>
              <w:jc w:val="left"/>
            </w:pPr>
            <w:r>
              <w:rPr>
                <w:rFonts w:eastAsia="Times New Roman"/>
                <w:color w:val="000000"/>
              </w:rPr>
              <w:t>PDCCH order indicating the used PRACH resource and preamble</w:t>
            </w:r>
          </w:p>
        </w:tc>
      </w:tr>
      <w:tr w:rsidR="00D04C07">
        <w:trPr>
          <w:jc w:val="center"/>
        </w:trPr>
        <w:tc>
          <w:tcPr>
            <w:tcW w:w="5282" w:type="dxa"/>
            <w:shd w:val="clear" w:color="auto" w:fill="auto"/>
          </w:tcPr>
          <w:p w:rsidR="00D04C07" w:rsidRDefault="00553CF9">
            <w:pPr>
              <w:pStyle w:val="B1"/>
              <w:ind w:left="0"/>
              <w:rPr>
                <w:lang w:val="en-GB"/>
              </w:rPr>
            </w:pPr>
            <w:r>
              <w:t>Explicit request by RRC upon synchronous reconfiguration</w:t>
            </w:r>
            <w:r>
              <w:rPr>
                <w:lang w:eastAsia="zh-CN"/>
              </w:rPr>
              <w:t xml:space="preserve">, E.G., </w:t>
            </w:r>
            <w:r>
              <w:t>Handover;</w:t>
            </w:r>
          </w:p>
        </w:tc>
        <w:tc>
          <w:tcPr>
            <w:tcW w:w="4365" w:type="dxa"/>
            <w:shd w:val="clear" w:color="auto" w:fill="auto"/>
          </w:tcPr>
          <w:p w:rsidR="00D04C07" w:rsidRDefault="00553CF9">
            <w:r>
              <w:rPr>
                <w:rFonts w:eastAsia="Times New Roman"/>
                <w:color w:val="000000"/>
              </w:rPr>
              <w:t>Dedicated PRACH resource and preamble configured by</w:t>
            </w:r>
            <w:r>
              <w:rPr>
                <w:color w:val="000000"/>
                <w:lang w:val="en-US" w:eastAsia="zh-CN"/>
              </w:rPr>
              <w:t xml:space="preserve"> </w:t>
            </w:r>
            <w:r>
              <w:rPr>
                <w:rFonts w:eastAsia="Times New Roman"/>
                <w:i/>
                <w:color w:val="000000"/>
              </w:rPr>
              <w:t>RACH-</w:t>
            </w:r>
            <w:proofErr w:type="spellStart"/>
            <w:r>
              <w:rPr>
                <w:rFonts w:eastAsia="Times New Roman"/>
                <w:i/>
                <w:color w:val="000000"/>
              </w:rPr>
              <w:t>ConfigDedicated</w:t>
            </w:r>
            <w:proofErr w:type="spellEnd"/>
            <w:r>
              <w:rPr>
                <w:rFonts w:eastAsia="Times New Roman"/>
                <w:i/>
                <w:color w:val="000000"/>
              </w:rPr>
              <w:t xml:space="preserve"> </w:t>
            </w:r>
          </w:p>
        </w:tc>
      </w:tr>
      <w:tr w:rsidR="00D04C07">
        <w:trPr>
          <w:jc w:val="center"/>
        </w:trPr>
        <w:tc>
          <w:tcPr>
            <w:tcW w:w="5282" w:type="dxa"/>
            <w:shd w:val="clear" w:color="auto" w:fill="auto"/>
          </w:tcPr>
          <w:p w:rsidR="00D04C07" w:rsidRDefault="00553CF9">
            <w:pPr>
              <w:pStyle w:val="B1"/>
              <w:ind w:left="0"/>
              <w:rPr>
                <w:lang w:val="en-GB"/>
              </w:rPr>
            </w:pPr>
            <w:r>
              <w:t>Beam failure recovery;</w:t>
            </w:r>
          </w:p>
        </w:tc>
        <w:tc>
          <w:tcPr>
            <w:tcW w:w="4365" w:type="dxa"/>
            <w:shd w:val="clear" w:color="auto" w:fill="auto"/>
          </w:tcPr>
          <w:p w:rsidR="00D04C07" w:rsidRDefault="00553CF9">
            <w:r>
              <w:rPr>
                <w:rFonts w:eastAsia="Times New Roman"/>
                <w:color w:val="000000"/>
              </w:rPr>
              <w:t>Dedicated PRACH resource, preamble and root sequence configured by</w:t>
            </w:r>
            <w:r>
              <w:rPr>
                <w:color w:val="000000"/>
                <w:lang w:val="en-US" w:eastAsia="zh-CN"/>
              </w:rPr>
              <w:t xml:space="preserve"> </w:t>
            </w:r>
            <w:proofErr w:type="spellStart"/>
            <w:r>
              <w:rPr>
                <w:rFonts w:eastAsia="Times New Roman"/>
                <w:i/>
                <w:color w:val="000000"/>
              </w:rPr>
              <w:t>BeamFailureRecoveryConfig</w:t>
            </w:r>
            <w:proofErr w:type="spellEnd"/>
          </w:p>
        </w:tc>
      </w:tr>
      <w:tr w:rsidR="00D04C07">
        <w:trPr>
          <w:jc w:val="center"/>
        </w:trPr>
        <w:tc>
          <w:tcPr>
            <w:tcW w:w="5282" w:type="dxa"/>
            <w:shd w:val="clear" w:color="auto" w:fill="auto"/>
          </w:tcPr>
          <w:p w:rsidR="00D04C07" w:rsidRDefault="00553CF9">
            <w:pPr>
              <w:pStyle w:val="B1"/>
              <w:ind w:left="0"/>
              <w:rPr>
                <w:lang w:val="en-GB"/>
              </w:rPr>
            </w:pPr>
            <w:r>
              <w:t xml:space="preserve">Request for </w:t>
            </w:r>
            <w:proofErr w:type="gramStart"/>
            <w:r>
              <w:t>Other</w:t>
            </w:r>
            <w:proofErr w:type="gramEnd"/>
            <w:r>
              <w:t xml:space="preserve"> SI</w:t>
            </w:r>
          </w:p>
        </w:tc>
        <w:tc>
          <w:tcPr>
            <w:tcW w:w="4365" w:type="dxa"/>
            <w:shd w:val="clear" w:color="auto" w:fill="auto"/>
          </w:tcPr>
          <w:p w:rsidR="00D04C07" w:rsidRDefault="00553CF9">
            <w:r>
              <w:rPr>
                <w:rFonts w:eastAsia="Times New Roman"/>
                <w:color w:val="000000"/>
              </w:rPr>
              <w:t>Dedicated PRACH resource and preamble configured by</w:t>
            </w:r>
            <w:r>
              <w:rPr>
                <w:color w:val="000000"/>
                <w:lang w:val="en-US" w:eastAsia="zh-CN"/>
              </w:rPr>
              <w:t xml:space="preserve"> </w:t>
            </w:r>
            <w:r>
              <w:rPr>
                <w:rFonts w:eastAsia="Times New Roman"/>
                <w:i/>
                <w:color w:val="000000"/>
              </w:rPr>
              <w:t>SI-</w:t>
            </w:r>
            <w:proofErr w:type="spellStart"/>
            <w:r>
              <w:rPr>
                <w:rFonts w:eastAsia="Times New Roman"/>
                <w:i/>
                <w:color w:val="000000"/>
              </w:rPr>
              <w:t>RequestConfig</w:t>
            </w:r>
            <w:proofErr w:type="spellEnd"/>
          </w:p>
        </w:tc>
      </w:tr>
      <w:tr w:rsidR="00D04C07">
        <w:trPr>
          <w:jc w:val="center"/>
        </w:trPr>
        <w:tc>
          <w:tcPr>
            <w:tcW w:w="5282" w:type="dxa"/>
            <w:shd w:val="clear" w:color="auto" w:fill="auto"/>
          </w:tcPr>
          <w:p w:rsidR="00D04C07" w:rsidRDefault="00553CF9">
            <w:pPr>
              <w:pStyle w:val="B1"/>
              <w:ind w:left="0"/>
              <w:rPr>
                <w:lang w:val="en-GB"/>
              </w:rPr>
            </w:pPr>
            <w:r>
              <w:rPr>
                <w:rFonts w:eastAsia="等线"/>
                <w:lang w:eastAsia="zh-CN"/>
              </w:rPr>
              <w:t>RACH-based LTM cell switch.</w:t>
            </w:r>
          </w:p>
        </w:tc>
        <w:tc>
          <w:tcPr>
            <w:tcW w:w="4365" w:type="dxa"/>
            <w:shd w:val="clear" w:color="auto" w:fill="auto"/>
          </w:tcPr>
          <w:p w:rsidR="00D04C07" w:rsidRDefault="00553CF9">
            <w:pPr>
              <w:numPr>
                <w:ilvl w:val="0"/>
                <w:numId w:val="17"/>
              </w:numPr>
              <w:jc w:val="left"/>
              <w:rPr>
                <w:rFonts w:eastAsia="Times New Roman"/>
                <w:color w:val="000000"/>
              </w:rPr>
            </w:pPr>
            <w:r>
              <w:rPr>
                <w:rFonts w:eastAsia="Times New Roman"/>
                <w:color w:val="000000"/>
              </w:rPr>
              <w:t>CFRA resource configured by</w:t>
            </w:r>
            <w:r>
              <w:rPr>
                <w:rFonts w:hint="eastAsia"/>
                <w:color w:val="000000"/>
                <w:lang w:val="en-US" w:eastAsia="zh-CN"/>
              </w:rPr>
              <w:t xml:space="preserve"> </w:t>
            </w:r>
            <w:r>
              <w:rPr>
                <w:rFonts w:eastAsia="Times New Roman"/>
                <w:i/>
                <w:color w:val="000000"/>
              </w:rPr>
              <w:t>RACH-</w:t>
            </w:r>
            <w:proofErr w:type="spellStart"/>
            <w:r>
              <w:rPr>
                <w:rFonts w:eastAsia="Times New Roman"/>
                <w:i/>
                <w:color w:val="000000"/>
              </w:rPr>
              <w:t>ConfigDedicated</w:t>
            </w:r>
            <w:proofErr w:type="spellEnd"/>
            <w:r>
              <w:rPr>
                <w:rFonts w:hint="eastAsia"/>
                <w:i/>
                <w:color w:val="000000"/>
                <w:lang w:val="en-US" w:eastAsia="zh-CN"/>
              </w:rPr>
              <w:t xml:space="preserve"> </w:t>
            </w:r>
            <w:r>
              <w:rPr>
                <w:rFonts w:eastAsia="Times New Roman"/>
                <w:color w:val="000000"/>
              </w:rPr>
              <w:t xml:space="preserve">or </w:t>
            </w:r>
            <w:r>
              <w:rPr>
                <w:rFonts w:eastAsia="Times New Roman"/>
                <w:i/>
                <w:color w:val="000000"/>
              </w:rPr>
              <w:t>RACH-</w:t>
            </w:r>
            <w:proofErr w:type="spellStart"/>
            <w:r>
              <w:rPr>
                <w:rFonts w:eastAsia="Times New Roman"/>
                <w:i/>
                <w:color w:val="000000"/>
              </w:rPr>
              <w:t>ConfigCommon</w:t>
            </w:r>
            <w:proofErr w:type="spellEnd"/>
          </w:p>
          <w:p w:rsidR="00D04C07" w:rsidRDefault="00553CF9">
            <w:pPr>
              <w:numPr>
                <w:ilvl w:val="0"/>
                <w:numId w:val="17"/>
              </w:numPr>
              <w:jc w:val="left"/>
            </w:pPr>
            <w:r>
              <w:rPr>
                <w:rFonts w:eastAsia="Times New Roman"/>
                <w:color w:val="000000"/>
              </w:rPr>
              <w:t>LTM Cell Switch Command MAC CE indicating the used PRACH resource and preamble</w:t>
            </w:r>
          </w:p>
        </w:tc>
      </w:tr>
    </w:tbl>
    <w:bookmarkEnd w:id="3"/>
    <w:p w:rsidR="00D04C07" w:rsidRDefault="00553CF9">
      <w:pPr>
        <w:spacing w:beforeLines="50" w:before="120" w:after="180"/>
        <w:jc w:val="left"/>
        <w:rPr>
          <w:iCs/>
          <w:lang w:val="en-US" w:eastAsia="zh-CN"/>
        </w:rPr>
      </w:pPr>
      <w:r>
        <w:rPr>
          <w:rFonts w:hint="eastAsia"/>
          <w:iCs/>
          <w:lang w:val="en-US" w:eastAsia="zh-CN"/>
        </w:rPr>
        <w:t xml:space="preserve">During RAN1#116 meeting, the following proposal on whether to support all </w:t>
      </w:r>
      <w:proofErr w:type="gramStart"/>
      <w:r>
        <w:rPr>
          <w:rFonts w:hint="eastAsia"/>
          <w:iCs/>
          <w:lang w:val="en-US" w:eastAsia="zh-CN"/>
        </w:rPr>
        <w:t>random access</w:t>
      </w:r>
      <w:proofErr w:type="gramEnd"/>
      <w:r>
        <w:rPr>
          <w:rFonts w:hint="eastAsia"/>
          <w:iCs/>
          <w:lang w:val="en-US" w:eastAsia="zh-CN"/>
        </w:rPr>
        <w:t xml:space="preserve"> triggering events for SBFD RACH operation was discussed [3]. </w:t>
      </w:r>
    </w:p>
    <w:tbl>
      <w:tblPr>
        <w:tblStyle w:val="ae"/>
        <w:tblW w:w="0" w:type="auto"/>
        <w:tblInd w:w="120" w:type="dxa"/>
        <w:tblLook w:val="04A0" w:firstRow="1" w:lastRow="0" w:firstColumn="1" w:lastColumn="0" w:noHBand="0" w:noVBand="1"/>
      </w:tblPr>
      <w:tblGrid>
        <w:gridCol w:w="9509"/>
      </w:tblGrid>
      <w:tr w:rsidR="00D04C07">
        <w:tc>
          <w:tcPr>
            <w:tcW w:w="9676" w:type="dxa"/>
          </w:tcPr>
          <w:p w:rsidR="00D04C07" w:rsidRDefault="00553CF9">
            <w:pPr>
              <w:spacing w:beforeLines="50" w:before="120" w:after="180"/>
              <w:jc w:val="left"/>
              <w:rPr>
                <w:rFonts w:eastAsia="黑体"/>
                <w:b/>
                <w:bCs/>
                <w:i/>
                <w:szCs w:val="32"/>
                <w:u w:val="single" w:color="5B9BD5" w:themeColor="accent5"/>
              </w:rPr>
            </w:pPr>
            <w:r>
              <w:rPr>
                <w:rFonts w:eastAsia="黑体"/>
                <w:b/>
                <w:bCs/>
                <w:i/>
                <w:szCs w:val="32"/>
                <w:u w:val="single" w:color="5B9BD5" w:themeColor="accent5"/>
              </w:rPr>
              <w:t>Initial proposal 1-1-3 (closed):</w:t>
            </w:r>
          </w:p>
          <w:p w:rsidR="00D04C07" w:rsidRDefault="00553CF9">
            <w:pPr>
              <w:pStyle w:val="af3"/>
              <w:numPr>
                <w:ilvl w:val="255"/>
                <w:numId w:val="0"/>
              </w:numPr>
            </w:pPr>
            <w:r>
              <w:lastRenderedPageBreak/>
              <w:t xml:space="preserve">For SBFD aware UEs in RRC CONNECTED state, RAN1 aims to support all </w:t>
            </w:r>
            <w:proofErr w:type="gramStart"/>
            <w:r>
              <w:t>random access</w:t>
            </w:r>
            <w:proofErr w:type="gramEnd"/>
            <w:r>
              <w:t xml:space="preserve"> triggering events for </w:t>
            </w:r>
            <w:r>
              <w:rPr>
                <w:rFonts w:eastAsia="Batang"/>
              </w:rPr>
              <w:t>random access operation</w:t>
            </w:r>
            <w:r>
              <w:t xml:space="preserve"> in SBFD symbols, unless specific issues are further identified.</w:t>
            </w:r>
          </w:p>
          <w:p w:rsidR="00D04C07" w:rsidRDefault="00553CF9">
            <w:pPr>
              <w:pStyle w:val="af3"/>
              <w:numPr>
                <w:ilvl w:val="0"/>
                <w:numId w:val="18"/>
              </w:numPr>
              <w:spacing w:before="120"/>
              <w:rPr>
                <w:iCs/>
                <w:lang w:val="en-US" w:eastAsia="zh-CN"/>
              </w:rPr>
            </w:pPr>
            <w:r>
              <w:t>Send LS to RAN2 to check the feasibility.</w:t>
            </w:r>
          </w:p>
        </w:tc>
      </w:tr>
    </w:tbl>
    <w:p w:rsidR="00D04C07" w:rsidRDefault="00553CF9">
      <w:pPr>
        <w:spacing w:beforeLines="50" w:before="120" w:after="180"/>
        <w:rPr>
          <w:lang w:val="en-US" w:eastAsia="zh-CN"/>
        </w:rPr>
      </w:pPr>
      <w:r>
        <w:rPr>
          <w:lang w:val="en-US" w:eastAsia="zh-CN"/>
        </w:rPr>
        <w:lastRenderedPageBreak/>
        <w:t xml:space="preserve">From our point of views, SBFD random access operation </w:t>
      </w:r>
      <w:r>
        <w:rPr>
          <w:rFonts w:hint="eastAsia"/>
          <w:lang w:val="en-US" w:eastAsia="zh-CN"/>
        </w:rPr>
        <w:t xml:space="preserve">can help to reduce the </w:t>
      </w:r>
      <w:proofErr w:type="gramStart"/>
      <w:r>
        <w:rPr>
          <w:rFonts w:hint="eastAsia"/>
          <w:lang w:val="en-US" w:eastAsia="zh-CN"/>
        </w:rPr>
        <w:t>random access</w:t>
      </w:r>
      <w:proofErr w:type="gramEnd"/>
      <w:r>
        <w:rPr>
          <w:rFonts w:hint="eastAsia"/>
          <w:lang w:val="en-US" w:eastAsia="zh-CN"/>
        </w:rPr>
        <w:t xml:space="preserve"> latency and PRACH collision probability and to improve the cell range and PRACH coverage, which are applicable to any CFRA procedure initiated by different events. Among different CFRA triggering events, PDCCH order triggered RACH procedure may has some RAN1 impacts on DCI format design. Therefore, RAN1 can </w:t>
      </w:r>
      <w:r>
        <w:rPr>
          <w:lang w:val="en-US" w:eastAsia="zh-CN"/>
        </w:rPr>
        <w:t xml:space="preserve">first </w:t>
      </w:r>
      <w:r>
        <w:rPr>
          <w:rFonts w:hint="eastAsia"/>
          <w:lang w:val="en-US" w:eastAsia="zh-CN"/>
        </w:rPr>
        <w:t>focus on the triggering events that may affect</w:t>
      </w:r>
      <w:r>
        <w:rPr>
          <w:lang w:val="en-US" w:eastAsia="zh-CN"/>
        </w:rPr>
        <w:t xml:space="preserve"> RAN1 specification, i.e., </w:t>
      </w:r>
      <w:r>
        <w:rPr>
          <w:rFonts w:hint="eastAsia"/>
          <w:lang w:val="en-US" w:eastAsia="zh-CN"/>
        </w:rPr>
        <w:t>SBFD random access operation triggered by PDCCH order. For other triggering events, potential enhancements can be further considered by RAN2.</w:t>
      </w:r>
    </w:p>
    <w:p w:rsidR="00D04C07" w:rsidRDefault="00553CF9">
      <w:pPr>
        <w:spacing w:beforeLines="50" w:before="120" w:after="180"/>
        <w:rPr>
          <w:i/>
          <w:lang w:eastAsia="zh-CN"/>
        </w:rPr>
      </w:pPr>
      <w:bookmarkStart w:id="4" w:name="OLE_LINK14"/>
      <w:r>
        <w:rPr>
          <w:rFonts w:hint="eastAsia"/>
          <w:b/>
          <w:bCs/>
          <w:i/>
          <w:iCs/>
          <w:lang w:val="en-US" w:eastAsia="zh-CN"/>
        </w:rPr>
        <w:t>Observation 2:</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by different events</w:t>
      </w:r>
      <w:r>
        <w:rPr>
          <w:i/>
          <w:iCs/>
          <w:lang w:val="en-US" w:eastAsia="zh-CN"/>
        </w:rPr>
        <w:t>.</w:t>
      </w:r>
    </w:p>
    <w:bookmarkEnd w:id="4"/>
    <w:p w:rsidR="00D04C07" w:rsidRDefault="00553CF9">
      <w:pPr>
        <w:spacing w:after="180"/>
        <w:rPr>
          <w:rFonts w:eastAsia="Malgun Gothic"/>
          <w:bCs/>
          <w:iCs/>
        </w:rPr>
      </w:pPr>
      <w:r>
        <w:rPr>
          <w:rFonts w:eastAsia="Malgun Gothic" w:hint="eastAsia"/>
          <w:bCs/>
          <w:iCs/>
        </w:rPr>
        <w:t>Based on the above analysis,</w:t>
      </w:r>
      <w:r>
        <w:rPr>
          <w:rFonts w:eastAsia="Malgun Gothic"/>
          <w:bCs/>
          <w:iCs/>
        </w:rPr>
        <w:t xml:space="preserve"> we have the following proposal</w:t>
      </w:r>
      <w:r>
        <w:rPr>
          <w:rFonts w:eastAsia="Malgun Gothic" w:hint="eastAsia"/>
          <w:bCs/>
          <w:iCs/>
        </w:rPr>
        <w:t>.</w:t>
      </w:r>
    </w:p>
    <w:p w:rsidR="00D04C07" w:rsidRDefault="00553CF9">
      <w:pPr>
        <w:spacing w:after="180"/>
        <w:rPr>
          <w:i/>
          <w:iCs/>
          <w:lang w:val="en-US" w:eastAsia="zh-CN"/>
        </w:rPr>
      </w:pPr>
      <w:r>
        <w:rPr>
          <w:rFonts w:hint="eastAsia"/>
          <w:b/>
          <w:i/>
          <w:lang w:val="en-US" w:eastAsia="zh-CN"/>
        </w:rPr>
        <w:t xml:space="preserve">Proposal </w:t>
      </w:r>
      <w:r>
        <w:rPr>
          <w:b/>
          <w:i/>
          <w:lang w:val="en-US" w:eastAsia="zh-CN"/>
        </w:rPr>
        <w:t>2</w:t>
      </w:r>
      <w:r>
        <w:rPr>
          <w:rFonts w:hint="eastAsia"/>
          <w:b/>
          <w:i/>
          <w:lang w:val="en-US" w:eastAsia="zh-CN"/>
        </w:rPr>
        <w:t>:</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rsidR="00D04C07" w:rsidRDefault="00553CF9">
      <w:pPr>
        <w:spacing w:after="180"/>
        <w:rPr>
          <w:iCs/>
          <w:lang w:val="en-US" w:eastAsia="zh-CN"/>
        </w:rPr>
      </w:pPr>
      <w:r>
        <w:rPr>
          <w:rFonts w:hint="eastAsia"/>
          <w:iCs/>
          <w:lang w:val="en-US" w:eastAsia="zh-CN"/>
        </w:rPr>
        <w:t xml:space="preserve">About 2-step RACH, </w:t>
      </w:r>
      <w:r>
        <w:rPr>
          <w:iCs/>
          <w:lang w:val="en-US" w:eastAsia="zh-CN"/>
        </w:rPr>
        <w:t>the main</w:t>
      </w:r>
      <w:r>
        <w:rPr>
          <w:rFonts w:hint="eastAsia"/>
          <w:iCs/>
          <w:lang w:val="en-US" w:eastAsia="zh-CN"/>
        </w:rPr>
        <w:t xml:space="preserve"> advantages of SBFD random access operation </w:t>
      </w:r>
      <w:r>
        <w:rPr>
          <w:iCs/>
          <w:lang w:val="en-US" w:eastAsia="zh-CN"/>
        </w:rPr>
        <w:t>are latency reduction</w:t>
      </w:r>
      <w:r>
        <w:rPr>
          <w:rFonts w:hint="eastAsia"/>
          <w:iCs/>
          <w:lang w:val="en-US" w:eastAsia="zh-CN"/>
        </w:rPr>
        <w:t xml:space="preserve"> </w:t>
      </w:r>
      <w:r>
        <w:rPr>
          <w:iCs/>
          <w:lang w:val="en-US" w:eastAsia="zh-CN"/>
        </w:rPr>
        <w:t>and</w:t>
      </w:r>
      <w:r>
        <w:rPr>
          <w:rFonts w:hint="eastAsia"/>
          <w:iCs/>
          <w:lang w:val="en-US" w:eastAsia="zh-CN"/>
        </w:rPr>
        <w:t xml:space="preserve"> coverage improvement. From the perspective of latency reduction, this is also the main purpose of 2-step RACH procedure. On the other hand, the 2-step RACH procedure is applicable to central UEs, which are not restricted in coverage. </w:t>
      </w:r>
      <w:r>
        <w:rPr>
          <w:iCs/>
          <w:lang w:val="en-US" w:eastAsia="zh-CN"/>
        </w:rPr>
        <w:t xml:space="preserve">Also considering 2-step RACH is not a mandatory feature, the motivation to support 2-step RACH is relatively less convincing compared to 4-step RACH. </w:t>
      </w:r>
    </w:p>
    <w:p w:rsidR="00D04C07" w:rsidRDefault="00553CF9">
      <w:pPr>
        <w:spacing w:after="180"/>
        <w:rPr>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w:t>
      </w:r>
      <w:r>
        <w:rPr>
          <w:rFonts w:hint="eastAsia"/>
          <w:i/>
          <w:iCs/>
          <w:lang w:val="en-US" w:eastAsia="zh-CN"/>
        </w:rPr>
        <w:t xml:space="preserve"> About SBFD random access operation in RRC CONNECTED mode, the discussion on 2-step RA type should be deprioritized. </w:t>
      </w:r>
    </w:p>
    <w:p w:rsidR="00D04C07" w:rsidRDefault="00553CF9">
      <w:pPr>
        <w:pStyle w:val="2"/>
        <w:ind w:left="0" w:firstLine="0"/>
        <w:jc w:val="left"/>
        <w:rPr>
          <w:lang w:val="en-US" w:eastAsia="zh-CN"/>
        </w:rPr>
      </w:pPr>
      <w:r>
        <w:rPr>
          <w:rFonts w:hint="eastAsia"/>
          <w:lang w:val="en-US" w:eastAsia="zh-CN"/>
        </w:rPr>
        <w:t>UL usable PRBs determination for RACH operation</w:t>
      </w:r>
    </w:p>
    <w:p w:rsidR="00D04C07" w:rsidRDefault="00553CF9">
      <w:pPr>
        <w:spacing w:after="180"/>
        <w:rPr>
          <w:iCs/>
          <w:lang w:val="en-US" w:eastAsia="zh-CN"/>
        </w:rPr>
      </w:pPr>
      <w:r>
        <w:rPr>
          <w:rFonts w:hint="eastAsia"/>
          <w:iCs/>
          <w:lang w:val="en-US" w:eastAsia="zh-CN"/>
        </w:rPr>
        <w:t xml:space="preserve">The UL </w:t>
      </w:r>
      <w:proofErr w:type="spellStart"/>
      <w:r>
        <w:rPr>
          <w:rFonts w:hint="eastAsia"/>
          <w:iCs/>
          <w:lang w:val="en-US" w:eastAsia="zh-CN"/>
        </w:rPr>
        <w:t>subband</w:t>
      </w:r>
      <w:proofErr w:type="spellEnd"/>
      <w:r>
        <w:rPr>
          <w:rFonts w:hint="eastAsia"/>
          <w:iCs/>
          <w:lang w:val="en-US" w:eastAsia="zh-CN"/>
        </w:rPr>
        <w:t xml:space="preserve"> configuration and UL usable PRBs determination for UL transmission were discussed in AI 9.3.1. As proposed in our </w:t>
      </w:r>
      <w:r>
        <w:rPr>
          <w:lang w:eastAsia="zh-CN"/>
        </w:rPr>
        <w:t>companion</w:t>
      </w:r>
      <w:r>
        <w:rPr>
          <w:rFonts w:hint="eastAsia"/>
          <w:lang w:val="en-US" w:eastAsia="zh-CN"/>
        </w:rPr>
        <w:t xml:space="preserve"> contribution [4], a </w:t>
      </w:r>
      <w:r>
        <w:rPr>
          <w:rFonts w:eastAsia="Malgun Gothic"/>
        </w:rPr>
        <w:t xml:space="preserve">cell-specific configuration on frequency location of SBFD </w:t>
      </w:r>
      <w:proofErr w:type="spellStart"/>
      <w:r>
        <w:rPr>
          <w:rFonts w:eastAsia="Malgun Gothic"/>
        </w:rPr>
        <w:t>subbands</w:t>
      </w:r>
      <w:proofErr w:type="spellEnd"/>
      <w:r>
        <w:rPr>
          <w:rFonts w:eastAsia="Malgun Gothic"/>
        </w:rPr>
        <w:t xml:space="preserve"> within a TDD carrier</w:t>
      </w:r>
      <w:r>
        <w:rPr>
          <w:rFonts w:hint="eastAsia"/>
          <w:lang w:val="en-US" w:eastAsia="zh-CN"/>
        </w:rPr>
        <w:t xml:space="preserve"> should be supported</w:t>
      </w:r>
      <w:r>
        <w:rPr>
          <w:rFonts w:eastAsia="Malgun Gothic"/>
        </w:rPr>
        <w:t>.</w:t>
      </w:r>
      <w:r>
        <w:rPr>
          <w:rFonts w:hint="eastAsia"/>
          <w:lang w:val="en-US" w:eastAsia="zh-CN"/>
        </w:rPr>
        <w:t xml:space="preserve"> </w:t>
      </w:r>
      <w:r>
        <w:rPr>
          <w:rFonts w:hint="eastAsia"/>
          <w:iCs/>
          <w:lang w:val="en-US" w:eastAsia="zh-CN"/>
        </w:rPr>
        <w:t xml:space="preserve">It is also important to clarify </w:t>
      </w:r>
      <w:r>
        <w:rPr>
          <w:iCs/>
          <w:lang w:val="en-US" w:eastAsia="zh-CN"/>
        </w:rPr>
        <w:t>how to determine the</w:t>
      </w:r>
      <w:r>
        <w:rPr>
          <w:rFonts w:hint="eastAsia"/>
          <w:iCs/>
          <w:lang w:val="en-US" w:eastAsia="zh-CN"/>
        </w:rPr>
        <w:t xml:space="preserve"> UL usable PRBs for RACH operation </w:t>
      </w:r>
      <w:r>
        <w:rPr>
          <w:iCs/>
          <w:lang w:val="en-US" w:eastAsia="zh-CN"/>
        </w:rPr>
        <w:t xml:space="preserve">based on </w:t>
      </w:r>
      <w:r>
        <w:rPr>
          <w:rFonts w:hint="eastAsia"/>
          <w:iCs/>
          <w:lang w:val="en-US" w:eastAsia="zh-CN"/>
        </w:rPr>
        <w:t xml:space="preserve">the cell-specific frequency location configuration of SBFD </w:t>
      </w:r>
      <w:proofErr w:type="spellStart"/>
      <w:r>
        <w:rPr>
          <w:rFonts w:hint="eastAsia"/>
          <w:iCs/>
          <w:lang w:val="en-US" w:eastAsia="zh-CN"/>
        </w:rPr>
        <w:t>subbands</w:t>
      </w:r>
      <w:proofErr w:type="spellEnd"/>
      <w:r>
        <w:rPr>
          <w:rFonts w:hint="eastAsia"/>
          <w:iCs/>
          <w:lang w:val="en-US" w:eastAsia="zh-CN"/>
        </w:rPr>
        <w:t xml:space="preserve">. As an </w:t>
      </w:r>
      <w:proofErr w:type="gramStart"/>
      <w:r>
        <w:rPr>
          <w:rFonts w:hint="eastAsia"/>
          <w:iCs/>
          <w:lang w:val="en-US" w:eastAsia="zh-CN"/>
        </w:rPr>
        <w:t>example</w:t>
      </w:r>
      <w:proofErr w:type="gramEnd"/>
      <w:r>
        <w:rPr>
          <w:rFonts w:hint="eastAsia"/>
          <w:iCs/>
          <w:lang w:val="en-US" w:eastAsia="zh-CN"/>
        </w:rPr>
        <w:t xml:space="preserve"> shown in Figure-1, </w:t>
      </w:r>
      <w:bookmarkStart w:id="5" w:name="OLE_LINK9"/>
      <w:r>
        <w:rPr>
          <w:rFonts w:hint="eastAsia"/>
          <w:iCs/>
          <w:lang w:val="en-US" w:eastAsia="zh-CN"/>
        </w:rPr>
        <w:t xml:space="preserve">the UL usable PRBs for RACH procedure can be determined as intersection between cell-specific UL </w:t>
      </w:r>
      <w:proofErr w:type="spellStart"/>
      <w:r>
        <w:rPr>
          <w:rFonts w:hint="eastAsia"/>
          <w:iCs/>
          <w:lang w:val="en-US" w:eastAsia="zh-CN"/>
        </w:rPr>
        <w:t>subband</w:t>
      </w:r>
      <w:proofErr w:type="spellEnd"/>
      <w:r>
        <w:rPr>
          <w:rFonts w:hint="eastAsia"/>
          <w:iCs/>
          <w:lang w:val="en-US" w:eastAsia="zh-CN"/>
        </w:rPr>
        <w:t xml:space="preserve"> and active UL BWP in DL symbols with </w:t>
      </w:r>
      <w:proofErr w:type="spellStart"/>
      <w:r>
        <w:rPr>
          <w:rFonts w:hint="eastAsia"/>
          <w:iCs/>
          <w:lang w:val="en-US" w:eastAsia="zh-CN"/>
        </w:rPr>
        <w:t>subband</w:t>
      </w:r>
      <w:proofErr w:type="spellEnd"/>
      <w:r>
        <w:rPr>
          <w:rFonts w:hint="eastAsia"/>
          <w:iCs/>
          <w:lang w:val="en-US" w:eastAsia="zh-CN"/>
        </w:rPr>
        <w:t xml:space="preserve"> configuration.</w:t>
      </w:r>
      <w:bookmarkEnd w:id="5"/>
      <w:r>
        <w:rPr>
          <w:rFonts w:hint="eastAsia"/>
          <w:iCs/>
          <w:lang w:val="en-US" w:eastAsia="zh-CN"/>
        </w:rPr>
        <w:t xml:space="preserve"> For flexible symbols with </w:t>
      </w:r>
      <w:proofErr w:type="spellStart"/>
      <w:r>
        <w:rPr>
          <w:rFonts w:hint="eastAsia"/>
          <w:iCs/>
          <w:lang w:val="en-US" w:eastAsia="zh-CN"/>
        </w:rPr>
        <w:t>subband</w:t>
      </w:r>
      <w:proofErr w:type="spellEnd"/>
      <w:r>
        <w:rPr>
          <w:rFonts w:hint="eastAsia"/>
          <w:iCs/>
          <w:lang w:val="en-US" w:eastAsia="zh-CN"/>
        </w:rPr>
        <w:t xml:space="preserve"> configuration, the determination of UL usable PRBs should be further studied by taking the relationship with legacy RO into account. </w:t>
      </w:r>
    </w:p>
    <w:p w:rsidR="00D04C07" w:rsidRDefault="00553CF9">
      <w:pPr>
        <w:spacing w:after="180"/>
        <w:jc w:val="center"/>
      </w:pPr>
      <w:r>
        <w:rPr>
          <w:noProof/>
        </w:rPr>
        <w:drawing>
          <wp:inline distT="0" distB="0" distL="114300" distR="114300">
            <wp:extent cx="5174615" cy="1835785"/>
            <wp:effectExtent l="0" t="0" r="6985" b="825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8"/>
                    <a:stretch>
                      <a:fillRect/>
                    </a:stretch>
                  </pic:blipFill>
                  <pic:spPr>
                    <a:xfrm>
                      <a:off x="0" y="0"/>
                      <a:ext cx="5174615" cy="1835785"/>
                    </a:xfrm>
                    <a:prstGeom prst="rect">
                      <a:avLst/>
                    </a:prstGeom>
                    <a:noFill/>
                    <a:ln>
                      <a:noFill/>
                    </a:ln>
                  </pic:spPr>
                </pic:pic>
              </a:graphicData>
            </a:graphic>
          </wp:inline>
        </w:drawing>
      </w:r>
    </w:p>
    <w:p w:rsidR="00D04C07" w:rsidRDefault="00553CF9">
      <w:pPr>
        <w:spacing w:after="180"/>
        <w:jc w:val="center"/>
        <w:rPr>
          <w:b/>
          <w:bCs/>
          <w:iCs/>
          <w:lang w:val="en-US" w:eastAsia="zh-CN"/>
        </w:rPr>
      </w:pPr>
      <w:r>
        <w:rPr>
          <w:rFonts w:hint="eastAsia"/>
          <w:b/>
          <w:bCs/>
          <w:iCs/>
          <w:lang w:val="en-US" w:eastAsia="zh-CN"/>
        </w:rPr>
        <w:t>Figure 1: UL usable PRBs for RACH procedure</w:t>
      </w:r>
    </w:p>
    <w:p w:rsidR="00D04C07" w:rsidRDefault="00553CF9">
      <w:pPr>
        <w:spacing w:after="180"/>
      </w:pPr>
      <w:r>
        <w:rPr>
          <w:rFonts w:hint="eastAsia"/>
          <w:b/>
          <w:bCs/>
          <w:i/>
          <w:iCs/>
          <w:lang w:val="en-US" w:eastAsia="zh-CN"/>
        </w:rPr>
        <w:t>Proposal 4:</w:t>
      </w:r>
      <w:r>
        <w:rPr>
          <w:rFonts w:hint="eastAsia"/>
          <w:i/>
          <w:iCs/>
          <w:lang w:val="en-US" w:eastAsia="zh-CN"/>
        </w:rPr>
        <w:t xml:space="preserve"> </w:t>
      </w:r>
      <w:r>
        <w:rPr>
          <w:rFonts w:hint="eastAsia"/>
          <w:i/>
          <w:lang w:val="en-US" w:eastAsia="zh-CN"/>
        </w:rPr>
        <w:t xml:space="preserve">The </w:t>
      </w:r>
      <w:bookmarkStart w:id="6" w:name="OLE_LINK5"/>
      <w:r>
        <w:rPr>
          <w:rFonts w:hint="eastAsia"/>
          <w:i/>
          <w:lang w:val="en-US" w:eastAsia="zh-CN"/>
        </w:rPr>
        <w:t>UL usable PRBs</w:t>
      </w:r>
      <w:bookmarkEnd w:id="6"/>
      <w:r>
        <w:rPr>
          <w:rFonts w:hint="eastAsia"/>
          <w:i/>
          <w:lang w:val="en-US" w:eastAsia="zh-CN"/>
        </w:rPr>
        <w:t xml:space="preserve"> for RACH procedure can be determined as intersection between cell-specific UL </w:t>
      </w:r>
      <w:proofErr w:type="spellStart"/>
      <w:r>
        <w:rPr>
          <w:rFonts w:hint="eastAsia"/>
          <w:i/>
          <w:lang w:val="en-US" w:eastAsia="zh-CN"/>
        </w:rPr>
        <w:t>subband</w:t>
      </w:r>
      <w:proofErr w:type="spellEnd"/>
      <w:r>
        <w:rPr>
          <w:rFonts w:hint="eastAsia"/>
          <w:i/>
          <w:lang w:val="en-US" w:eastAsia="zh-CN"/>
        </w:rPr>
        <w:t xml:space="preserve"> and active UL BWP in DL symbols with </w:t>
      </w:r>
      <w:proofErr w:type="spellStart"/>
      <w:r>
        <w:rPr>
          <w:rFonts w:hint="eastAsia"/>
          <w:i/>
          <w:lang w:val="en-US" w:eastAsia="zh-CN"/>
        </w:rPr>
        <w:t>subband</w:t>
      </w:r>
      <w:proofErr w:type="spellEnd"/>
      <w:r>
        <w:rPr>
          <w:rFonts w:hint="eastAsia"/>
          <w:i/>
          <w:lang w:val="en-US" w:eastAsia="zh-CN"/>
        </w:rPr>
        <w:t xml:space="preserve"> configuration. </w:t>
      </w:r>
    </w:p>
    <w:p w:rsidR="00D04C07" w:rsidRDefault="00553CF9">
      <w:pPr>
        <w:pStyle w:val="ListParagraph1"/>
        <w:widowControl w:val="0"/>
        <w:numPr>
          <w:ilvl w:val="0"/>
          <w:numId w:val="14"/>
        </w:numPr>
        <w:rPr>
          <w:i/>
          <w:iCs/>
          <w:szCs w:val="20"/>
          <w:lang w:val="en-US" w:eastAsia="zh-CN"/>
        </w:rPr>
      </w:pPr>
      <w:r>
        <w:rPr>
          <w:i/>
          <w:iCs/>
          <w:szCs w:val="20"/>
          <w:lang w:val="en-US" w:eastAsia="zh-CN"/>
        </w:rPr>
        <w:t xml:space="preserve">FFS: UL usable PRBs determination in flexible symbols with </w:t>
      </w:r>
      <w:proofErr w:type="spellStart"/>
      <w:r>
        <w:rPr>
          <w:i/>
          <w:iCs/>
          <w:szCs w:val="20"/>
          <w:lang w:val="en-US" w:eastAsia="zh-CN"/>
        </w:rPr>
        <w:t>subband</w:t>
      </w:r>
      <w:proofErr w:type="spellEnd"/>
      <w:r>
        <w:rPr>
          <w:i/>
          <w:iCs/>
          <w:szCs w:val="20"/>
          <w:lang w:val="en-US" w:eastAsia="zh-CN"/>
        </w:rPr>
        <w:t xml:space="preserve"> configuration.</w:t>
      </w:r>
    </w:p>
    <w:p w:rsidR="00D04C07" w:rsidRDefault="00553CF9">
      <w:pPr>
        <w:pStyle w:val="2"/>
        <w:ind w:left="0" w:firstLine="0"/>
        <w:jc w:val="left"/>
        <w:rPr>
          <w:lang w:val="en-US" w:eastAsia="zh-CN"/>
        </w:rPr>
      </w:pPr>
      <w:r>
        <w:rPr>
          <w:rFonts w:hint="eastAsia"/>
          <w:lang w:val="en-US" w:eastAsia="zh-CN"/>
        </w:rPr>
        <w:t>PRACH resource configuration scheme</w:t>
      </w:r>
    </w:p>
    <w:p w:rsidR="00D04C07" w:rsidRDefault="00553CF9">
      <w:pPr>
        <w:spacing w:after="180"/>
        <w:rPr>
          <w:bCs/>
          <w:lang w:eastAsia="zh-CN"/>
        </w:rPr>
      </w:pPr>
      <w:r>
        <w:rPr>
          <w:rFonts w:hint="eastAsia"/>
          <w:bCs/>
          <w:lang w:eastAsia="zh-CN"/>
        </w:rPr>
        <w:t>R</w:t>
      </w:r>
      <w:r>
        <w:rPr>
          <w:bCs/>
          <w:lang w:eastAsia="zh-CN"/>
        </w:rPr>
        <w:t xml:space="preserve">egarding </w:t>
      </w:r>
      <w:r>
        <w:rPr>
          <w:rFonts w:hint="eastAsia"/>
          <w:bCs/>
          <w:lang w:val="en-US" w:eastAsia="zh-CN"/>
        </w:rPr>
        <w:t>PRACH resource configuration scheme</w:t>
      </w:r>
      <w:r>
        <w:rPr>
          <w:bCs/>
          <w:lang w:eastAsia="zh-CN"/>
        </w:rPr>
        <w:t>, the following</w:t>
      </w:r>
      <w:r>
        <w:rPr>
          <w:rFonts w:hint="eastAsia"/>
          <w:bCs/>
          <w:lang w:val="en-US" w:eastAsia="zh-CN"/>
        </w:rPr>
        <w:t xml:space="preserve"> two options were</w:t>
      </w:r>
      <w:r>
        <w:rPr>
          <w:bCs/>
          <w:lang w:eastAsia="zh-CN"/>
        </w:rPr>
        <w:t xml:space="preserve"> agree</w:t>
      </w:r>
      <w:r>
        <w:rPr>
          <w:rFonts w:hint="eastAsia"/>
          <w:bCs/>
          <w:lang w:val="en-US" w:eastAsia="zh-CN"/>
        </w:rPr>
        <w:t>d during RAN1#116 meeting for further consideration</w:t>
      </w:r>
      <w:r>
        <w:rPr>
          <w:bCs/>
          <w:lang w:eastAsia="zh-CN"/>
        </w:rPr>
        <w:t xml:space="preserve">. </w:t>
      </w:r>
    </w:p>
    <w:tbl>
      <w:tblPr>
        <w:tblStyle w:val="ae"/>
        <w:tblW w:w="0" w:type="auto"/>
        <w:tblInd w:w="101" w:type="dxa"/>
        <w:tblLook w:val="04A0" w:firstRow="1" w:lastRow="0" w:firstColumn="1" w:lastColumn="0" w:noHBand="0" w:noVBand="1"/>
      </w:tblPr>
      <w:tblGrid>
        <w:gridCol w:w="9528"/>
      </w:tblGrid>
      <w:tr w:rsidR="00D04C07">
        <w:tc>
          <w:tcPr>
            <w:tcW w:w="9700" w:type="dxa"/>
          </w:tcPr>
          <w:p w:rsidR="00D04C07" w:rsidRDefault="00553CF9">
            <w:pPr>
              <w:pStyle w:val="ListParagraph1"/>
              <w:numPr>
                <w:ilvl w:val="255"/>
                <w:numId w:val="0"/>
              </w:numPr>
              <w:rPr>
                <w:b/>
                <w:bCs/>
                <w:szCs w:val="20"/>
                <w:highlight w:val="green"/>
              </w:rPr>
            </w:pPr>
            <w:r>
              <w:rPr>
                <w:b/>
                <w:bCs/>
                <w:szCs w:val="20"/>
                <w:highlight w:val="green"/>
              </w:rPr>
              <w:lastRenderedPageBreak/>
              <w:t>Agreement</w:t>
            </w:r>
          </w:p>
          <w:p w:rsidR="00D04C07" w:rsidRDefault="00553CF9">
            <w:pPr>
              <w:pStyle w:val="ListParagraph1"/>
              <w:numPr>
                <w:ilvl w:val="255"/>
                <w:numId w:val="0"/>
              </w:numPr>
              <w:rPr>
                <w:szCs w:val="20"/>
              </w:rPr>
            </w:pPr>
            <w:r>
              <w:rPr>
                <w:szCs w:val="20"/>
              </w:rPr>
              <w:t>For random access operation for SBFD-aware UEs in RRC CONNECTED state, at least consider the following options:</w:t>
            </w:r>
          </w:p>
          <w:p w:rsidR="00D04C07" w:rsidRDefault="00553CF9">
            <w:pPr>
              <w:pStyle w:val="ListParagraph1"/>
              <w:widowControl w:val="0"/>
              <w:numPr>
                <w:ilvl w:val="0"/>
                <w:numId w:val="13"/>
              </w:numPr>
              <w:rPr>
                <w:szCs w:val="20"/>
              </w:rPr>
            </w:pPr>
            <w:r>
              <w:rPr>
                <w:szCs w:val="20"/>
              </w:rPr>
              <w:t>Option 1: Use one single RACH configuration with possible enhancement</w:t>
            </w:r>
          </w:p>
          <w:p w:rsidR="00D04C07" w:rsidRDefault="00553CF9">
            <w:pPr>
              <w:pStyle w:val="ListParagraph1"/>
              <w:widowControl w:val="0"/>
              <w:numPr>
                <w:ilvl w:val="1"/>
                <w:numId w:val="13"/>
              </w:numPr>
              <w:rPr>
                <w:szCs w:val="20"/>
              </w:rPr>
            </w:pPr>
            <w:r>
              <w:rPr>
                <w:szCs w:val="20"/>
              </w:rPr>
              <w:t xml:space="preserve">The ROs within UL </w:t>
            </w:r>
            <w:proofErr w:type="spellStart"/>
            <w:r>
              <w:rPr>
                <w:szCs w:val="20"/>
              </w:rPr>
              <w:t>subband</w:t>
            </w:r>
            <w:proofErr w:type="spellEnd"/>
            <w:r>
              <w:rPr>
                <w:szCs w:val="20"/>
              </w:rPr>
              <w:t xml:space="preserve"> in SBFD symbols can be valid for SBFD-aware UE</w:t>
            </w:r>
          </w:p>
          <w:p w:rsidR="00D04C07" w:rsidRDefault="00553CF9">
            <w:pPr>
              <w:pStyle w:val="ListParagraph1"/>
              <w:widowControl w:val="0"/>
              <w:numPr>
                <w:ilvl w:val="1"/>
                <w:numId w:val="13"/>
              </w:numPr>
              <w:rPr>
                <w:szCs w:val="20"/>
              </w:rPr>
            </w:pPr>
            <w:r>
              <w:rPr>
                <w:szCs w:val="20"/>
              </w:rPr>
              <w:t>FFS: Further details</w:t>
            </w:r>
          </w:p>
          <w:p w:rsidR="00D04C07" w:rsidRDefault="00553CF9">
            <w:pPr>
              <w:pStyle w:val="ListParagraph1"/>
              <w:widowControl w:val="0"/>
              <w:numPr>
                <w:ilvl w:val="0"/>
                <w:numId w:val="13"/>
              </w:numPr>
              <w:rPr>
                <w:szCs w:val="20"/>
              </w:rPr>
            </w:pPr>
            <w:r>
              <w:rPr>
                <w:szCs w:val="20"/>
              </w:rPr>
              <w:t>Option 2: Use two separate RACH configurations, including one legacy RACH configuration and one additional RACH configuration</w:t>
            </w:r>
          </w:p>
          <w:p w:rsidR="00D04C07" w:rsidRDefault="00553CF9">
            <w:pPr>
              <w:pStyle w:val="ListParagraph1"/>
              <w:widowControl w:val="0"/>
              <w:numPr>
                <w:ilvl w:val="1"/>
                <w:numId w:val="13"/>
              </w:numPr>
              <w:rPr>
                <w:szCs w:val="20"/>
              </w:rPr>
            </w:pPr>
            <w:r>
              <w:rPr>
                <w:szCs w:val="20"/>
              </w:rPr>
              <w:t xml:space="preserve">The ROs within UL </w:t>
            </w:r>
            <w:proofErr w:type="spellStart"/>
            <w:r>
              <w:rPr>
                <w:szCs w:val="20"/>
              </w:rPr>
              <w:t>subband</w:t>
            </w:r>
            <w:proofErr w:type="spellEnd"/>
            <w:r>
              <w:rPr>
                <w:szCs w:val="20"/>
              </w:rPr>
              <w:t xml:space="preserve"> in SBFD symbols configured by the additional RACH configuration can be valid for SBFD-aware UE</w:t>
            </w:r>
          </w:p>
          <w:p w:rsidR="00D04C07" w:rsidRDefault="00553CF9">
            <w:pPr>
              <w:pStyle w:val="ListParagraph1"/>
              <w:widowControl w:val="0"/>
              <w:numPr>
                <w:ilvl w:val="1"/>
                <w:numId w:val="13"/>
              </w:numPr>
              <w:rPr>
                <w:iCs/>
                <w:lang w:val="en-US" w:eastAsia="zh-CN"/>
              </w:rPr>
            </w:pPr>
            <w:r>
              <w:rPr>
                <w:szCs w:val="20"/>
              </w:rPr>
              <w:t>FFS: Further details</w:t>
            </w:r>
          </w:p>
        </w:tc>
      </w:tr>
    </w:tbl>
    <w:p w:rsidR="00D04C07" w:rsidRDefault="00553CF9">
      <w:pPr>
        <w:spacing w:beforeLines="50" w:before="120" w:after="180"/>
        <w:rPr>
          <w:iCs/>
          <w:lang w:val="en-US" w:eastAsia="zh-CN"/>
        </w:rPr>
      </w:pPr>
      <w:r>
        <w:rPr>
          <w:rFonts w:eastAsia="等线" w:hint="eastAsia"/>
          <w:bCs/>
          <w:lang w:val="en-US" w:eastAsia="zh-CN"/>
        </w:rPr>
        <w:t>Regarding option 1, a configuration example is showed in Figure-2. T</w:t>
      </w:r>
      <w:r>
        <w:rPr>
          <w:rFonts w:hint="eastAsia"/>
          <w:iCs/>
          <w:lang w:val="en-US" w:eastAsia="zh-CN"/>
        </w:rPr>
        <w:t xml:space="preserve">he existing RO resource configuration can be shared among SBFD-aware UE and the legacy UE. Therefore, a lower signaling overhead can be expected. </w:t>
      </w:r>
      <w:r>
        <w:rPr>
          <w:iCs/>
          <w:lang w:val="en-US" w:eastAsia="zh-CN"/>
        </w:rPr>
        <w:t xml:space="preserve">By this way, more ROs </w:t>
      </w:r>
      <w:r>
        <w:rPr>
          <w:rFonts w:hint="eastAsia"/>
          <w:iCs/>
          <w:lang w:val="en-US" w:eastAsia="zh-CN"/>
        </w:rPr>
        <w:t xml:space="preserve">located within the SBFD symbols </w:t>
      </w:r>
      <w:r>
        <w:rPr>
          <w:iCs/>
          <w:lang w:val="en-US" w:eastAsia="zh-CN"/>
        </w:rPr>
        <w:t xml:space="preserve">can be </w:t>
      </w:r>
      <w:r>
        <w:rPr>
          <w:rFonts w:hint="eastAsia"/>
          <w:iCs/>
          <w:lang w:val="en-US" w:eastAsia="zh-CN"/>
        </w:rPr>
        <w:t xml:space="preserve">obtained by </w:t>
      </w:r>
      <w:r>
        <w:rPr>
          <w:iCs/>
          <w:lang w:val="en-US" w:eastAsia="zh-CN"/>
        </w:rPr>
        <w:t xml:space="preserve">SBFD-aware UE. </w:t>
      </w:r>
      <w:bookmarkStart w:id="7" w:name="OLE_LINK18"/>
      <w:r>
        <w:rPr>
          <w:rFonts w:hint="eastAsia"/>
          <w:iCs/>
          <w:lang w:val="en-US" w:eastAsia="zh-CN"/>
        </w:rPr>
        <w:t>New rules on valid RO determination should be defined as the frequency range of the configured RO may exceed the bandwidth of the UL usable PRBs, for example, ROs identified by dotted boxes in Figure-2.</w:t>
      </w:r>
      <w:bookmarkEnd w:id="7"/>
      <w:r>
        <w:rPr>
          <w:rFonts w:hint="eastAsia"/>
          <w:iCs/>
          <w:lang w:val="en-US" w:eastAsia="zh-CN"/>
        </w:rPr>
        <w:t xml:space="preserve"> The detail rule is further discussed in section 2.5. It should be noted that the configured RO in non-SBFD symbols can be identified by both of SBFD-aware UE and legacy UE. There is no reason to restrict SBFD-aware UE from using these shared RO. The only </w:t>
      </w:r>
      <w:r>
        <w:rPr>
          <w:iCs/>
          <w:lang w:val="en-US" w:eastAsia="zh-CN"/>
        </w:rPr>
        <w:t>issue</w:t>
      </w:r>
      <w:r>
        <w:rPr>
          <w:rFonts w:hint="eastAsia"/>
          <w:iCs/>
          <w:lang w:val="en-US" w:eastAsia="zh-CN"/>
        </w:rPr>
        <w:t xml:space="preserve"> is whether to distinguish two types of UEs when the shared RO is used. From our point of view, it is better to indicate its UE capability on SBFD random access operation as earlier as possible. And the subsequent uplink transmission during random access may be scheduled on the UL usable PRBs of the SBFD symbols. For example, the PRACH resource partition mechanism which is widely used for </w:t>
      </w:r>
      <w:r>
        <w:rPr>
          <w:rFonts w:eastAsia="等线" w:hint="eastAsia"/>
          <w:iCs/>
          <w:kern w:val="2"/>
        </w:rPr>
        <w:t xml:space="preserve">the </w:t>
      </w:r>
      <w:r>
        <w:rPr>
          <w:rFonts w:eastAsia="等线"/>
          <w:iCs/>
          <w:kern w:val="2"/>
          <w:lang w:eastAsia="ja-JP"/>
        </w:rPr>
        <w:t>early indication</w:t>
      </w:r>
      <w:r>
        <w:rPr>
          <w:rFonts w:hint="eastAsia"/>
          <w:iCs/>
          <w:lang w:val="en-US" w:eastAsia="zh-CN"/>
        </w:rPr>
        <w:t xml:space="preserve"> of a specific UE feature can be reused. In this way, </w:t>
      </w:r>
      <w:r>
        <w:rPr>
          <w:iCs/>
          <w:lang w:val="en-US" w:eastAsia="zh-CN"/>
        </w:rPr>
        <w:t>M</w:t>
      </w:r>
      <w:r>
        <w:rPr>
          <w:rFonts w:hint="eastAsia"/>
          <w:iCs/>
          <w:lang w:val="en-US" w:eastAsia="zh-CN"/>
        </w:rPr>
        <w:t xml:space="preserve">sg3 PUSCH as well as PUCCH for </w:t>
      </w:r>
      <w:r>
        <w:rPr>
          <w:iCs/>
          <w:lang w:val="en-US" w:eastAsia="zh-CN"/>
        </w:rPr>
        <w:t>M</w:t>
      </w:r>
      <w:r>
        <w:rPr>
          <w:rFonts w:hint="eastAsia"/>
          <w:iCs/>
          <w:lang w:val="en-US" w:eastAsia="zh-CN"/>
        </w:rPr>
        <w:t xml:space="preserve">sg4 can be further scheduled on the UL </w:t>
      </w:r>
      <w:proofErr w:type="spellStart"/>
      <w:r>
        <w:rPr>
          <w:rFonts w:hint="eastAsia"/>
          <w:iCs/>
          <w:lang w:val="en-US" w:eastAsia="zh-CN"/>
        </w:rPr>
        <w:t>subband</w:t>
      </w:r>
      <w:proofErr w:type="spellEnd"/>
      <w:r>
        <w:rPr>
          <w:rFonts w:hint="eastAsia"/>
          <w:iCs/>
          <w:lang w:val="en-US" w:eastAsia="zh-CN"/>
        </w:rPr>
        <w:t xml:space="preserve">. </w:t>
      </w:r>
    </w:p>
    <w:p w:rsidR="00D04C07" w:rsidRDefault="00553CF9">
      <w:pPr>
        <w:spacing w:after="180"/>
        <w:jc w:val="center"/>
      </w:pPr>
      <w:r>
        <w:rPr>
          <w:noProof/>
        </w:rPr>
        <w:drawing>
          <wp:inline distT="0" distB="0" distL="114300" distR="114300">
            <wp:extent cx="3997960" cy="952500"/>
            <wp:effectExtent l="0" t="0" r="1016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3997960" cy="952500"/>
                    </a:xfrm>
                    <a:prstGeom prst="rect">
                      <a:avLst/>
                    </a:prstGeom>
                    <a:noFill/>
                    <a:ln>
                      <a:noFill/>
                    </a:ln>
                  </pic:spPr>
                </pic:pic>
              </a:graphicData>
            </a:graphic>
          </wp:inline>
        </w:drawing>
      </w:r>
    </w:p>
    <w:p w:rsidR="00D04C07" w:rsidRDefault="00553CF9">
      <w:pPr>
        <w:spacing w:after="180"/>
        <w:jc w:val="center"/>
        <w:rPr>
          <w:b/>
          <w:bCs/>
          <w:iCs/>
          <w:lang w:val="en-US" w:eastAsia="zh-CN"/>
        </w:rPr>
      </w:pPr>
      <w:r>
        <w:rPr>
          <w:rFonts w:hint="eastAsia"/>
          <w:b/>
          <w:bCs/>
          <w:lang w:val="en-US" w:eastAsia="zh-CN"/>
        </w:rPr>
        <w:t xml:space="preserve">Figure-2: Shared </w:t>
      </w:r>
      <w:r>
        <w:rPr>
          <w:rFonts w:hint="eastAsia"/>
          <w:b/>
          <w:bCs/>
          <w:iCs/>
          <w:lang w:val="en-US" w:eastAsia="zh-CN"/>
        </w:rPr>
        <w:t xml:space="preserve">RO resource configuration for </w:t>
      </w:r>
      <w:r>
        <w:rPr>
          <w:rFonts w:hint="eastAsia"/>
          <w:b/>
          <w:bCs/>
          <w:lang w:val="en-US" w:eastAsia="zh-CN"/>
        </w:rPr>
        <w:t xml:space="preserve">SBFD-aware UE and </w:t>
      </w:r>
      <w:r>
        <w:rPr>
          <w:rFonts w:hint="eastAsia"/>
          <w:b/>
          <w:bCs/>
          <w:iCs/>
          <w:lang w:val="en-US" w:eastAsia="zh-CN"/>
        </w:rPr>
        <w:t>legacy UE</w:t>
      </w:r>
    </w:p>
    <w:p w:rsidR="00D04C07" w:rsidRDefault="00553CF9">
      <w:pPr>
        <w:spacing w:after="180"/>
        <w:rPr>
          <w:i/>
          <w:lang w:val="en-US" w:eastAsia="zh-CN"/>
        </w:rPr>
      </w:pPr>
      <w:bookmarkStart w:id="8" w:name="OLE_LINK15"/>
      <w:r>
        <w:rPr>
          <w:rFonts w:hint="eastAsia"/>
          <w:b/>
          <w:bCs/>
          <w:i/>
          <w:iCs/>
          <w:lang w:val="en-US" w:eastAsia="zh-CN"/>
        </w:rPr>
        <w:t>Observation 3:</w:t>
      </w:r>
      <w:r>
        <w:rPr>
          <w:rFonts w:hint="eastAsia"/>
          <w:i/>
          <w:iCs/>
          <w:lang w:val="en-US" w:eastAsia="zh-CN"/>
        </w:rPr>
        <w:t xml:space="preserve"> </w:t>
      </w:r>
      <w:bookmarkEnd w:id="8"/>
      <w:r>
        <w:rPr>
          <w:rFonts w:hint="eastAsia"/>
          <w:i/>
          <w:lang w:val="en-US" w:eastAsia="zh-CN"/>
        </w:rPr>
        <w:t xml:space="preserve">A lower signaling overhead can be expected if </w:t>
      </w:r>
      <w:bookmarkStart w:id="9" w:name="OLE_LINK16"/>
      <w:r>
        <w:rPr>
          <w:rFonts w:hint="eastAsia"/>
          <w:i/>
          <w:lang w:val="en-US" w:eastAsia="zh-CN"/>
        </w:rPr>
        <w:t>shared RO resource configuration is used among SBFD-aware UE and legacy UE.</w:t>
      </w:r>
      <w:bookmarkEnd w:id="9"/>
      <w:r>
        <w:rPr>
          <w:rFonts w:hint="eastAsia"/>
          <w:i/>
          <w:lang w:val="en-US" w:eastAsia="zh-CN"/>
        </w:rPr>
        <w:t xml:space="preserve"> </w:t>
      </w:r>
    </w:p>
    <w:p w:rsidR="00D04C07" w:rsidRDefault="00553CF9">
      <w:pPr>
        <w:spacing w:after="180"/>
        <w:rPr>
          <w:iCs/>
          <w:lang w:val="en-US" w:eastAsia="zh-CN"/>
        </w:rPr>
      </w:pPr>
      <w:r>
        <w:rPr>
          <w:rFonts w:hint="eastAsia"/>
          <w:b/>
          <w:bCs/>
          <w:i/>
          <w:iCs/>
          <w:lang w:val="en-US" w:eastAsia="zh-CN"/>
        </w:rPr>
        <w:t>Observation 4:</w:t>
      </w:r>
      <w:r>
        <w:rPr>
          <w:rFonts w:hint="eastAsia"/>
          <w:i/>
          <w:iCs/>
          <w:lang w:val="en-US" w:eastAsia="zh-CN"/>
        </w:rPr>
        <w:t xml:space="preserve"> </w:t>
      </w:r>
      <w:r>
        <w:rPr>
          <w:rFonts w:hint="eastAsia"/>
          <w:i/>
          <w:lang w:val="en-US" w:eastAsia="zh-CN"/>
        </w:rPr>
        <w:t xml:space="preserve">The frequency range of the configured RO may exceed the bandwidth of the UL usable PRBs if shared RO resource configuration is used among SBFD-aware UE and legacy UE. </w:t>
      </w:r>
    </w:p>
    <w:p w:rsidR="00D04C07" w:rsidRDefault="00553CF9">
      <w:pPr>
        <w:spacing w:after="180"/>
        <w:rPr>
          <w:iCs/>
          <w:lang w:val="en-US" w:eastAsia="zh-CN"/>
        </w:rPr>
      </w:pPr>
      <w:r>
        <w:rPr>
          <w:rFonts w:hint="eastAsia"/>
          <w:iCs/>
          <w:lang w:val="en-US" w:eastAsia="zh-CN"/>
        </w:rPr>
        <w:t xml:space="preserve">For option 2, </w:t>
      </w:r>
      <w:r>
        <w:rPr>
          <w:rFonts w:eastAsia="等线" w:hint="eastAsia"/>
          <w:bCs/>
          <w:lang w:val="en-US" w:eastAsia="zh-CN"/>
        </w:rPr>
        <w:t xml:space="preserve">a configuration example is showed in Figure-3. </w:t>
      </w:r>
      <w:r>
        <w:rPr>
          <w:rFonts w:hint="eastAsia"/>
          <w:iCs/>
          <w:lang w:val="en-US" w:eastAsia="zh-CN"/>
        </w:rPr>
        <w:t xml:space="preserve">An additional RO resource configuration information for SBFD-aware UE is introduced. </w:t>
      </w:r>
      <w:r>
        <w:rPr>
          <w:iCs/>
          <w:lang w:val="en-US" w:eastAsia="zh-CN"/>
        </w:rPr>
        <w:t>This is simpler</w:t>
      </w:r>
      <w:r>
        <w:rPr>
          <w:rFonts w:hint="eastAsia"/>
          <w:iCs/>
          <w:lang w:val="en-US" w:eastAsia="zh-CN"/>
        </w:rPr>
        <w:t xml:space="preserve"> and more flexible</w:t>
      </w:r>
      <w:r>
        <w:rPr>
          <w:iCs/>
          <w:lang w:val="en-US" w:eastAsia="zh-CN"/>
        </w:rPr>
        <w:t xml:space="preserve"> compared to </w:t>
      </w:r>
      <w:r>
        <w:rPr>
          <w:rFonts w:hint="eastAsia"/>
          <w:iCs/>
          <w:lang w:val="en-US" w:eastAsia="zh-CN"/>
        </w:rPr>
        <w:t>option 1</w:t>
      </w:r>
      <w:r>
        <w:rPr>
          <w:iCs/>
          <w:lang w:val="en-US" w:eastAsia="zh-CN"/>
        </w:rPr>
        <w:t xml:space="preserve">. </w:t>
      </w:r>
      <w:r>
        <w:rPr>
          <w:rFonts w:hint="eastAsia"/>
          <w:iCs/>
          <w:lang w:val="en-US" w:eastAsia="zh-CN"/>
        </w:rPr>
        <w:t xml:space="preserve">For example, different PRACH formats can be configured for SBFD-aware UE and legacy UE, respectively. Based on the legacy frame structure, e.g., DDDSU, only short format can be supported. For SBFD-aware UE, long format can be configured due to more time-domain UL resources. </w:t>
      </w:r>
    </w:p>
    <w:p w:rsidR="00D04C07" w:rsidRDefault="00553CF9">
      <w:pPr>
        <w:spacing w:after="180"/>
        <w:rPr>
          <w:iCs/>
          <w:lang w:val="en-US" w:eastAsia="zh-CN"/>
        </w:rPr>
      </w:pPr>
      <w:r>
        <w:rPr>
          <w:rFonts w:hint="eastAsia"/>
          <w:iCs/>
          <w:lang w:val="en-US" w:eastAsia="zh-CN"/>
        </w:rPr>
        <w:t xml:space="preserve">About ROs in non-SBFD symbols, if they are configured by legacy RO resource configuration, SBFD-aware UE can also use them. However, it will be considered as a legacy UE. On the other hand, if </w:t>
      </w:r>
      <w:bookmarkStart w:id="10" w:name="OLE_LINK19"/>
      <w:r>
        <w:rPr>
          <w:rFonts w:hint="eastAsia"/>
          <w:iCs/>
          <w:lang w:val="en-US" w:eastAsia="zh-CN"/>
        </w:rPr>
        <w:t>ROs in non-SBFD symb</w:t>
      </w:r>
      <w:r>
        <w:rPr>
          <w:iCs/>
          <w:lang w:val="en-US" w:eastAsia="zh-CN"/>
        </w:rPr>
        <w:t>o</w:t>
      </w:r>
      <w:r>
        <w:rPr>
          <w:rFonts w:hint="eastAsia"/>
          <w:iCs/>
          <w:lang w:val="en-US" w:eastAsia="zh-CN"/>
        </w:rPr>
        <w:t xml:space="preserve">ls are configured by additional RO resource configuration, we think the SBFD-aware UE can also use them. One </w:t>
      </w:r>
      <w:r>
        <w:rPr>
          <w:iCs/>
          <w:lang w:val="en-US" w:eastAsia="zh-CN"/>
        </w:rPr>
        <w:t>potential issue</w:t>
      </w:r>
      <w:r>
        <w:rPr>
          <w:rFonts w:hint="eastAsia"/>
          <w:iCs/>
          <w:lang w:val="en-US" w:eastAsia="zh-CN"/>
        </w:rPr>
        <w:t xml:space="preserve"> is that </w:t>
      </w:r>
      <w:bookmarkStart w:id="11" w:name="OLE_LINK17"/>
      <w:r>
        <w:rPr>
          <w:rFonts w:hint="eastAsia"/>
          <w:iCs/>
          <w:lang w:val="en-US" w:eastAsia="zh-CN"/>
        </w:rPr>
        <w:t>RO resources obtained from the two configurations may overlap with each other</w:t>
      </w:r>
      <w:bookmarkEnd w:id="10"/>
      <w:bookmarkEnd w:id="11"/>
      <w:r>
        <w:rPr>
          <w:rFonts w:hint="eastAsia"/>
          <w:iCs/>
          <w:lang w:val="en-US" w:eastAsia="zh-CN"/>
        </w:rPr>
        <w:t xml:space="preserve">. </w:t>
      </w:r>
      <w:bookmarkStart w:id="12" w:name="OLE_LINK20"/>
      <w:r>
        <w:rPr>
          <w:rFonts w:hint="eastAsia"/>
          <w:iCs/>
          <w:lang w:val="en-US" w:eastAsia="zh-CN"/>
        </w:rPr>
        <w:t>How to solve</w:t>
      </w:r>
      <w:bookmarkEnd w:id="12"/>
      <w:r>
        <w:rPr>
          <w:rFonts w:hint="eastAsia"/>
          <w:iCs/>
          <w:lang w:val="en-US" w:eastAsia="zh-CN"/>
        </w:rPr>
        <w:t xml:space="preserve"> this configuration conflict needs to be further discussed. </w:t>
      </w:r>
    </w:p>
    <w:p w:rsidR="00D04C07" w:rsidRDefault="00553CF9">
      <w:pPr>
        <w:spacing w:after="180"/>
        <w:jc w:val="center"/>
      </w:pPr>
      <w:r>
        <w:rPr>
          <w:noProof/>
        </w:rPr>
        <w:drawing>
          <wp:inline distT="0" distB="0" distL="114300" distR="114300">
            <wp:extent cx="4088130" cy="924560"/>
            <wp:effectExtent l="0" t="0" r="1143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4088130" cy="924560"/>
                    </a:xfrm>
                    <a:prstGeom prst="rect">
                      <a:avLst/>
                    </a:prstGeom>
                    <a:noFill/>
                    <a:ln>
                      <a:noFill/>
                    </a:ln>
                  </pic:spPr>
                </pic:pic>
              </a:graphicData>
            </a:graphic>
          </wp:inline>
        </w:drawing>
      </w:r>
    </w:p>
    <w:p w:rsidR="00D04C07" w:rsidRDefault="00553CF9">
      <w:pPr>
        <w:spacing w:after="180"/>
        <w:jc w:val="center"/>
        <w:rPr>
          <w:b/>
          <w:bCs/>
          <w:lang w:val="en-US" w:eastAsia="zh-CN"/>
        </w:rPr>
      </w:pPr>
      <w:r>
        <w:rPr>
          <w:rFonts w:hint="eastAsia"/>
          <w:b/>
          <w:bCs/>
          <w:lang w:val="en-US" w:eastAsia="zh-CN"/>
        </w:rPr>
        <w:t>Figure-3: Separated RO resource configurations for SBFD-aware UE and legacy UE</w:t>
      </w:r>
    </w:p>
    <w:p w:rsidR="00D04C07" w:rsidRDefault="00553CF9">
      <w:pPr>
        <w:spacing w:after="180"/>
        <w:rPr>
          <w:i/>
          <w:lang w:val="en-US" w:eastAsia="zh-CN"/>
        </w:rPr>
      </w:pPr>
      <w:r>
        <w:rPr>
          <w:rFonts w:hint="eastAsia"/>
          <w:b/>
          <w:bCs/>
          <w:i/>
          <w:iCs/>
          <w:lang w:val="en-US" w:eastAsia="zh-CN"/>
        </w:rPr>
        <w:lastRenderedPageBreak/>
        <w:t>Observation 5:</w:t>
      </w:r>
      <w:r>
        <w:rPr>
          <w:rFonts w:hint="eastAsia"/>
          <w:i/>
          <w:iCs/>
          <w:lang w:val="en-US" w:eastAsia="zh-CN"/>
        </w:rPr>
        <w:t xml:space="preserve"> Separate RO resource configuration for SBFD-aware UE and legacy UE is more flexible, e.g., different PRACH formats can be configured for different types of UE. </w:t>
      </w:r>
    </w:p>
    <w:p w:rsidR="00D04C07" w:rsidRDefault="00553CF9">
      <w:pPr>
        <w:spacing w:after="180"/>
        <w:rPr>
          <w:iCs/>
          <w:lang w:val="en-US" w:eastAsia="zh-CN"/>
        </w:rPr>
      </w:pPr>
      <w:r>
        <w:rPr>
          <w:rFonts w:hint="eastAsia"/>
          <w:b/>
          <w:bCs/>
          <w:i/>
          <w:iCs/>
          <w:lang w:val="en-US" w:eastAsia="zh-CN"/>
        </w:rPr>
        <w:t>Observation 6:</w:t>
      </w:r>
      <w:r>
        <w:rPr>
          <w:rFonts w:hint="eastAsia"/>
          <w:i/>
          <w:iCs/>
          <w:lang w:val="en-US" w:eastAsia="zh-CN"/>
        </w:rPr>
        <w:t xml:space="preserve"> </w:t>
      </w:r>
      <w:r>
        <w:rPr>
          <w:rFonts w:hint="eastAsia"/>
          <w:i/>
          <w:lang w:val="en-US" w:eastAsia="zh-CN"/>
        </w:rPr>
        <w:t xml:space="preserve">RO resources in non-SBFD symbols obtained from the legacy RO resource configuration and the additional RO resource configuration may overlap with each other. </w:t>
      </w:r>
    </w:p>
    <w:p w:rsidR="00D04C07" w:rsidRDefault="00553CF9">
      <w:pPr>
        <w:spacing w:after="180"/>
        <w:rPr>
          <w:rFonts w:eastAsia="等线"/>
          <w:bCs/>
          <w:lang w:val="en-US" w:eastAsia="zh-CN"/>
        </w:rPr>
      </w:pPr>
      <w:r>
        <w:rPr>
          <w:rFonts w:eastAsia="等线" w:hint="eastAsia"/>
          <w:bCs/>
          <w:lang w:val="en-US" w:eastAsia="zh-CN"/>
        </w:rPr>
        <w:t xml:space="preserve">In legacy NR, shared RACH configuration and separated RACH configuration are widely used among different UE capabilities, e.g., single PRACH transmission and multiple PRACH transmissions. And the </w:t>
      </w:r>
      <w:r>
        <w:rPr>
          <w:rFonts w:eastAsia="等线"/>
          <w:bCs/>
        </w:rPr>
        <w:t>Rel-17 framework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xml:space="preserve">) </w:t>
      </w:r>
      <w:r>
        <w:rPr>
          <w:rFonts w:eastAsia="等线" w:hint="eastAsia"/>
          <w:bCs/>
          <w:lang w:val="en-US" w:eastAsia="zh-CN"/>
        </w:rPr>
        <w:t xml:space="preserve">are used to </w:t>
      </w:r>
      <w:r>
        <w:rPr>
          <w:rFonts w:eastAsia="等线"/>
          <w:bCs/>
        </w:rPr>
        <w:t>realize the corresponding PRACH resource partitioning</w:t>
      </w:r>
      <w:r>
        <w:rPr>
          <w:rFonts w:eastAsia="等线" w:hint="eastAsia"/>
          <w:bCs/>
          <w:lang w:val="en-US" w:eastAsia="zh-CN"/>
        </w:rPr>
        <w:t xml:space="preserve"> for further distinguishing different UE capabilities. Similarly, the framework can also be used for RO resource configuration for SBFD-aware UE and legacy UE.</w:t>
      </w:r>
    </w:p>
    <w:p w:rsidR="00D04C07" w:rsidRDefault="00553CF9">
      <w:pPr>
        <w:spacing w:after="180"/>
        <w:rPr>
          <w:rFonts w:eastAsia="等线"/>
          <w:bCs/>
          <w:lang w:val="en-US" w:eastAsia="zh-CN"/>
        </w:rPr>
      </w:pPr>
      <w:r>
        <w:rPr>
          <w:rFonts w:eastAsia="等线" w:hint="eastAsia"/>
          <w:bCs/>
          <w:lang w:val="en-US" w:eastAsia="zh-CN"/>
        </w:rPr>
        <w:t xml:space="preserve">From our </w:t>
      </w:r>
      <w:r>
        <w:rPr>
          <w:rFonts w:hint="eastAsia"/>
          <w:iCs/>
          <w:lang w:val="en-US" w:eastAsia="zh-CN"/>
        </w:rPr>
        <w:t xml:space="preserve">perspective, both of option 1 and option 2 should be supported to improve configuration flexibility. And </w:t>
      </w:r>
      <w:r>
        <w:rPr>
          <w:rFonts w:eastAsia="等线" w:hint="eastAsia"/>
          <w:bCs/>
          <w:lang w:val="en-US" w:eastAsia="zh-CN"/>
        </w:rPr>
        <w:t xml:space="preserve">the </w:t>
      </w:r>
      <w:r>
        <w:rPr>
          <w:rFonts w:eastAsia="等线"/>
          <w:bCs/>
          <w:lang w:val="en-US" w:eastAsia="zh-CN"/>
        </w:rPr>
        <w:t>existing</w:t>
      </w:r>
      <w:r>
        <w:rPr>
          <w:rFonts w:eastAsia="等线" w:hint="eastAsia"/>
          <w:bCs/>
          <w:lang w:val="en-US" w:eastAsia="zh-CN"/>
        </w:rPr>
        <w:t xml:space="preserve"> framework of feature combination and additional RACH configuration can also be used for SBFD RACH operation. </w:t>
      </w:r>
    </w:p>
    <w:p w:rsidR="00D04C07" w:rsidRDefault="00553CF9">
      <w:pPr>
        <w:spacing w:after="180"/>
        <w:rPr>
          <w:i/>
          <w:iCs/>
          <w:lang w:val="en-US" w:eastAsia="zh-CN"/>
        </w:rPr>
      </w:pPr>
      <w:r>
        <w:rPr>
          <w:rFonts w:hint="eastAsia"/>
          <w:b/>
          <w:bCs/>
          <w:i/>
          <w:iCs/>
          <w:lang w:val="en-US" w:eastAsia="zh-CN"/>
        </w:rPr>
        <w:t>Proposal 5:</w:t>
      </w:r>
      <w:r>
        <w:rPr>
          <w:rFonts w:hint="eastAsia"/>
          <w:i/>
          <w:iCs/>
          <w:lang w:val="en-US" w:eastAsia="zh-CN"/>
        </w:rPr>
        <w:t xml:space="preserve"> About configuration of RO resource in SBFD RACH opera</w:t>
      </w:r>
      <w:r>
        <w:rPr>
          <w:i/>
          <w:iCs/>
          <w:lang w:val="en-US" w:eastAsia="zh-CN"/>
        </w:rPr>
        <w:t xml:space="preserve">tion, the existing framework of feature combination and additional RACH configuration can be reused. And both options can be supported.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Option 1: Use one single RACH configuration with possible enhancement</w:t>
      </w:r>
    </w:p>
    <w:p w:rsidR="00D04C07" w:rsidRDefault="00553CF9">
      <w:pPr>
        <w:pStyle w:val="ListParagraph1"/>
        <w:widowControl w:val="0"/>
        <w:numPr>
          <w:ilvl w:val="1"/>
          <w:numId w:val="13"/>
        </w:numPr>
        <w:spacing w:after="180"/>
        <w:rPr>
          <w:i/>
          <w:iCs/>
          <w:szCs w:val="20"/>
        </w:rPr>
      </w:pPr>
      <w:r>
        <w:rPr>
          <w:rFonts w:hint="eastAsia"/>
          <w:i/>
          <w:iCs/>
          <w:lang w:val="en-US" w:eastAsia="zh-CN"/>
        </w:rPr>
        <w:t>New rules on valid RO determination should be defined as the frequency range of the configured RO may exceed the bandwidth of the UL usable PRBs.</w:t>
      </w:r>
    </w:p>
    <w:p w:rsidR="00D04C07" w:rsidRDefault="00553CF9">
      <w:pPr>
        <w:pStyle w:val="ListParagraph1"/>
        <w:widowControl w:val="0"/>
        <w:numPr>
          <w:ilvl w:val="1"/>
          <w:numId w:val="13"/>
        </w:numPr>
        <w:spacing w:after="180"/>
        <w:rPr>
          <w:i/>
          <w:iCs/>
          <w:szCs w:val="20"/>
        </w:rPr>
      </w:pPr>
      <w:r>
        <w:rPr>
          <w:i/>
          <w:iCs/>
        </w:rPr>
        <w:t>SBFD-aware UE can use the ROs in non-SBFD symbols</w:t>
      </w:r>
      <w:r>
        <w:rPr>
          <w:rFonts w:eastAsia="宋体" w:hint="eastAsia"/>
          <w:i/>
          <w:iCs/>
          <w:lang w:val="en-US" w:eastAsia="zh-CN"/>
        </w:rPr>
        <w:t xml:space="preserve">, and </w:t>
      </w:r>
      <w:r>
        <w:rPr>
          <w:rFonts w:hint="eastAsia"/>
          <w:i/>
          <w:iCs/>
          <w:lang w:val="en-US" w:eastAsia="zh-CN"/>
        </w:rPr>
        <w:t>PRACH resource partition</w:t>
      </w:r>
      <w:r>
        <w:rPr>
          <w:i/>
          <w:iCs/>
          <w:lang w:val="en-US" w:eastAsia="zh-CN"/>
        </w:rPr>
        <w:t xml:space="preserve"> </w:t>
      </w:r>
      <w:r>
        <w:rPr>
          <w:rFonts w:hint="eastAsia"/>
          <w:i/>
          <w:iCs/>
          <w:lang w:val="en-US" w:eastAsia="zh-CN"/>
        </w:rPr>
        <w:t xml:space="preserve">(preamble level) mechanism can be reused for </w:t>
      </w:r>
      <w:r>
        <w:rPr>
          <w:rFonts w:eastAsia="等线" w:hint="eastAsia"/>
          <w:i/>
          <w:iCs/>
          <w:kern w:val="2"/>
        </w:rPr>
        <w:t xml:space="preserve">the </w:t>
      </w:r>
      <w:r>
        <w:rPr>
          <w:rFonts w:eastAsia="等线"/>
          <w:i/>
          <w:iCs/>
          <w:kern w:val="2"/>
          <w:lang w:eastAsia="ja-JP"/>
        </w:rPr>
        <w:t>early indication</w:t>
      </w:r>
      <w:r>
        <w:rPr>
          <w:rFonts w:hint="eastAsia"/>
          <w:i/>
          <w:iCs/>
          <w:lang w:val="en-US" w:eastAsia="zh-CN"/>
        </w:rPr>
        <w:t xml:space="preserve"> of the UE capability on SBFD RACH operation.</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Option 2: Use two separate RACH configurations, including one legacy RACH configuration and one additional RACH configuration</w:t>
      </w:r>
    </w:p>
    <w:p w:rsidR="00D04C07" w:rsidRDefault="00553CF9">
      <w:pPr>
        <w:pStyle w:val="ListParagraph1"/>
        <w:widowControl w:val="0"/>
        <w:numPr>
          <w:ilvl w:val="1"/>
          <w:numId w:val="13"/>
        </w:numPr>
        <w:spacing w:after="180"/>
        <w:rPr>
          <w:i/>
          <w:iCs/>
          <w:lang w:val="en-US" w:eastAsia="zh-CN"/>
        </w:rPr>
      </w:pPr>
      <w:r>
        <w:rPr>
          <w:rFonts w:hint="eastAsia"/>
          <w:i/>
          <w:iCs/>
          <w:lang w:val="en-US" w:eastAsia="zh-CN"/>
        </w:rPr>
        <w:t>Different PRACH formats can be configured by the legacy RACH configuration and the additional RACH configuration.</w:t>
      </w:r>
    </w:p>
    <w:p w:rsidR="00D04C07" w:rsidRDefault="00553CF9">
      <w:pPr>
        <w:pStyle w:val="ListParagraph1"/>
        <w:widowControl w:val="0"/>
        <w:numPr>
          <w:ilvl w:val="1"/>
          <w:numId w:val="13"/>
        </w:numPr>
        <w:spacing w:after="180"/>
        <w:rPr>
          <w:i/>
          <w:iCs/>
          <w:lang w:val="en-US" w:eastAsia="zh-CN"/>
        </w:rPr>
      </w:pPr>
      <w:r>
        <w:rPr>
          <w:rFonts w:hint="eastAsia"/>
          <w:i/>
          <w:iCs/>
          <w:lang w:val="en-US" w:eastAsia="zh-CN"/>
        </w:rPr>
        <w:t xml:space="preserve">ROs in non-SBFD symbols configured by legacy RO resource configuration can be used by SBFD-aware UE, which will be considered as a legacy UE. </w:t>
      </w:r>
    </w:p>
    <w:p w:rsidR="00D04C07" w:rsidRDefault="00553CF9">
      <w:pPr>
        <w:pStyle w:val="ListParagraph1"/>
        <w:widowControl w:val="0"/>
        <w:numPr>
          <w:ilvl w:val="1"/>
          <w:numId w:val="13"/>
        </w:numPr>
        <w:spacing w:after="180"/>
        <w:rPr>
          <w:i/>
          <w:iCs/>
          <w:lang w:val="en-US" w:eastAsia="zh-CN"/>
        </w:rPr>
      </w:pPr>
      <w:r>
        <w:rPr>
          <w:rFonts w:hint="eastAsia"/>
          <w:i/>
          <w:iCs/>
          <w:lang w:val="en-US" w:eastAsia="zh-CN"/>
        </w:rPr>
        <w:t xml:space="preserve">ROs in non-SBFD </w:t>
      </w:r>
      <w:proofErr w:type="spellStart"/>
      <w:r>
        <w:rPr>
          <w:rFonts w:hint="eastAsia"/>
          <w:i/>
          <w:iCs/>
          <w:lang w:val="en-US" w:eastAsia="zh-CN"/>
        </w:rPr>
        <w:t>symbls</w:t>
      </w:r>
      <w:proofErr w:type="spellEnd"/>
      <w:r>
        <w:rPr>
          <w:rFonts w:hint="eastAsia"/>
          <w:i/>
          <w:iCs/>
          <w:lang w:val="en-US" w:eastAsia="zh-CN"/>
        </w:rPr>
        <w:t xml:space="preserve"> are configured by additional RO resource configuration can be used by SBFD-aware UE. </w:t>
      </w:r>
    </w:p>
    <w:p w:rsidR="00D04C07" w:rsidRDefault="00553CF9">
      <w:pPr>
        <w:pStyle w:val="ListParagraph1"/>
        <w:widowControl w:val="0"/>
        <w:numPr>
          <w:ilvl w:val="2"/>
          <w:numId w:val="13"/>
        </w:numPr>
        <w:spacing w:after="180"/>
        <w:rPr>
          <w:i/>
          <w:iCs/>
          <w:lang w:val="en-US" w:eastAsia="zh-CN"/>
        </w:rPr>
      </w:pPr>
      <w:r>
        <w:rPr>
          <w:rFonts w:hint="eastAsia"/>
          <w:i/>
          <w:iCs/>
          <w:lang w:val="en-US" w:eastAsia="zh-CN"/>
        </w:rPr>
        <w:t xml:space="preserve">FFS whether/how to solve RO resources obtained from the two configurations </w:t>
      </w:r>
      <w:r>
        <w:rPr>
          <w:i/>
          <w:iCs/>
          <w:lang w:val="en-US" w:eastAsia="zh-CN"/>
        </w:rPr>
        <w:t>that</w:t>
      </w:r>
      <w:r>
        <w:rPr>
          <w:rFonts w:hint="eastAsia"/>
          <w:i/>
          <w:iCs/>
          <w:lang w:val="en-US" w:eastAsia="zh-CN"/>
        </w:rPr>
        <w:t xml:space="preserve"> overlap with each other</w:t>
      </w:r>
    </w:p>
    <w:p w:rsidR="00D04C07" w:rsidRDefault="00553CF9">
      <w:pPr>
        <w:pStyle w:val="2"/>
        <w:ind w:left="567"/>
        <w:jc w:val="left"/>
        <w:rPr>
          <w:lang w:val="en-US" w:eastAsia="zh-CN"/>
        </w:rPr>
      </w:pPr>
      <w:r>
        <w:rPr>
          <w:rFonts w:hint="eastAsia"/>
          <w:lang w:val="en-US" w:eastAsia="zh-CN"/>
        </w:rPr>
        <w:t>Potential enhancements on RACH configuration information</w:t>
      </w:r>
    </w:p>
    <w:p w:rsidR="00D04C07" w:rsidRDefault="00553CF9">
      <w:pPr>
        <w:spacing w:after="180"/>
        <w:rPr>
          <w:iCs/>
          <w:lang w:val="en-US" w:eastAsia="zh-CN"/>
        </w:rPr>
      </w:pPr>
      <w:r>
        <w:rPr>
          <w:rFonts w:hint="eastAsia"/>
          <w:bCs/>
          <w:lang w:val="en-US" w:eastAsia="zh-CN"/>
        </w:rPr>
        <w:t>During RAN1#116 meeting, the following proposal about potential enhancement on RACH configuration information, e.g., random access configuration table, was discussed</w:t>
      </w:r>
      <w:r>
        <w:rPr>
          <w:rFonts w:hint="eastAsia"/>
          <w:iCs/>
          <w:lang w:val="en-US" w:eastAsia="zh-CN"/>
        </w:rPr>
        <w:t xml:space="preserve"> [3]</w:t>
      </w:r>
      <w:r>
        <w:rPr>
          <w:bCs/>
          <w:lang w:eastAsia="zh-CN"/>
        </w:rPr>
        <w:t xml:space="preserve">. </w:t>
      </w:r>
    </w:p>
    <w:tbl>
      <w:tblPr>
        <w:tblStyle w:val="ae"/>
        <w:tblW w:w="0" w:type="auto"/>
        <w:tblInd w:w="77" w:type="dxa"/>
        <w:tblLook w:val="04A0" w:firstRow="1" w:lastRow="0" w:firstColumn="1" w:lastColumn="0" w:noHBand="0" w:noVBand="1"/>
      </w:tblPr>
      <w:tblGrid>
        <w:gridCol w:w="9552"/>
      </w:tblGrid>
      <w:tr w:rsidR="00D04C07">
        <w:tc>
          <w:tcPr>
            <w:tcW w:w="9709" w:type="dxa"/>
          </w:tcPr>
          <w:p w:rsidR="00D04C07" w:rsidRDefault="00553CF9">
            <w:pPr>
              <w:spacing w:before="120" w:afterLines="50"/>
              <w:rPr>
                <w:rFonts w:eastAsia="黑体"/>
                <w:b/>
                <w:bCs/>
                <w:i/>
                <w:szCs w:val="32"/>
                <w:u w:val="single" w:color="5B9BD5" w:themeColor="accent5"/>
              </w:rPr>
            </w:pPr>
            <w:r>
              <w:rPr>
                <w:rFonts w:eastAsia="黑体"/>
                <w:b/>
                <w:bCs/>
                <w:i/>
                <w:szCs w:val="32"/>
                <w:u w:val="single" w:color="5B9BD5" w:themeColor="accent5"/>
              </w:rPr>
              <w:t>Updated proposal 1-2-5a (closed):</w:t>
            </w:r>
          </w:p>
          <w:p w:rsidR="00D04C07" w:rsidRDefault="00553CF9">
            <w:pPr>
              <w:spacing w:before="120" w:afterLines="50"/>
              <w:rPr>
                <w:rFonts w:eastAsia="等线"/>
                <w:bCs/>
                <w:lang w:val="en-US" w:eastAsia="zh-CN"/>
              </w:rPr>
            </w:pPr>
            <w:r>
              <w:t xml:space="preserve">RAN1 to decide whether the existing </w:t>
            </w:r>
            <w:proofErr w:type="gramStart"/>
            <w:r>
              <w:t>random access</w:t>
            </w:r>
            <w:proofErr w:type="gramEnd"/>
            <w:r>
              <w:t xml:space="preserve"> configuration tables for unpaired spectrum (i.e., Table 6.3.3.2-3 for FR1 and Table 6.3.3.2-4 for FR2) need to be enhanced.</w:t>
            </w:r>
          </w:p>
        </w:tc>
      </w:tr>
    </w:tbl>
    <w:p w:rsidR="00D04C07" w:rsidRDefault="00553CF9">
      <w:pPr>
        <w:spacing w:beforeLines="50" w:before="120" w:after="180"/>
        <w:rPr>
          <w:bCs/>
          <w:lang w:val="en-US" w:eastAsia="zh-CN"/>
        </w:rPr>
      </w:pPr>
      <w:r>
        <w:rPr>
          <w:rFonts w:eastAsia="等线" w:hint="eastAsia"/>
          <w:bCs/>
          <w:lang w:val="en-US" w:eastAsia="zh-CN"/>
        </w:rPr>
        <w:t xml:space="preserve">For unpaired spectrum, the </w:t>
      </w:r>
      <w:proofErr w:type="gramStart"/>
      <w:r>
        <w:t>random access</w:t>
      </w:r>
      <w:proofErr w:type="gramEnd"/>
      <w:r>
        <w:t xml:space="preserve"> </w:t>
      </w:r>
      <w:r>
        <w:rPr>
          <w:rFonts w:hint="eastAsia"/>
          <w:bCs/>
          <w:lang w:val="en-US" w:eastAsia="zh-CN"/>
        </w:rPr>
        <w:t xml:space="preserve">configuration tables </w:t>
      </w:r>
      <w:r>
        <w:rPr>
          <w:bCs/>
          <w:lang w:val="en-US" w:eastAsia="zh-CN"/>
        </w:rPr>
        <w:t xml:space="preserve">are </w:t>
      </w:r>
      <w:r>
        <w:rPr>
          <w:rFonts w:hint="eastAsia"/>
          <w:bCs/>
          <w:lang w:val="en-US" w:eastAsia="zh-CN"/>
        </w:rPr>
        <w:t xml:space="preserve">mainly </w:t>
      </w:r>
      <w:r>
        <w:rPr>
          <w:bCs/>
          <w:lang w:val="en-US" w:eastAsia="zh-CN"/>
        </w:rPr>
        <w:t>designed for</w:t>
      </w:r>
      <w:r>
        <w:rPr>
          <w:rFonts w:hint="eastAsia"/>
          <w:bCs/>
          <w:lang w:val="en-US" w:eastAsia="zh-CN"/>
        </w:rPr>
        <w:t xml:space="preserve"> typical TDD UL/DL configuration, and the configured RO position may not perfectly match the SBFD symbols location. Therefore, companies propose</w:t>
      </w:r>
      <w:r>
        <w:rPr>
          <w:bCs/>
          <w:lang w:val="en-US" w:eastAsia="zh-CN"/>
        </w:rPr>
        <w:t>d</w:t>
      </w:r>
      <w:r>
        <w:rPr>
          <w:rFonts w:hint="eastAsia"/>
          <w:bCs/>
          <w:lang w:val="en-US" w:eastAsia="zh-CN"/>
        </w:rPr>
        <w:t xml:space="preserve"> to enhance </w:t>
      </w:r>
      <w:r>
        <w:rPr>
          <w:bCs/>
        </w:rPr>
        <w:t xml:space="preserve">the </w:t>
      </w:r>
      <w:proofErr w:type="gramStart"/>
      <w:r>
        <w:t>random access</w:t>
      </w:r>
      <w:proofErr w:type="gramEnd"/>
      <w:r>
        <w:t xml:space="preserve"> </w:t>
      </w:r>
      <w:r>
        <w:rPr>
          <w:bCs/>
        </w:rPr>
        <w:t xml:space="preserve">configuration tables </w:t>
      </w:r>
      <w:r>
        <w:rPr>
          <w:rFonts w:hint="eastAsia"/>
          <w:bCs/>
          <w:lang w:val="en-US" w:eastAsia="zh-CN"/>
        </w:rPr>
        <w:t>for</w:t>
      </w:r>
      <w:r>
        <w:rPr>
          <w:bCs/>
        </w:rPr>
        <w:t xml:space="preserve"> support SBFD </w:t>
      </w:r>
      <w:r>
        <w:rPr>
          <w:rFonts w:hint="eastAsia"/>
          <w:bCs/>
          <w:lang w:val="en-US" w:eastAsia="zh-CN"/>
        </w:rPr>
        <w:t>RACH operation</w:t>
      </w:r>
      <w:r>
        <w:rPr>
          <w:bCs/>
        </w:rPr>
        <w:t xml:space="preserve"> with a better flexibility.</w:t>
      </w:r>
      <w:r>
        <w:rPr>
          <w:rFonts w:hint="eastAsia"/>
          <w:bCs/>
          <w:lang w:val="en-US" w:eastAsia="zh-CN"/>
        </w:rPr>
        <w:t xml:space="preserve"> </w:t>
      </w:r>
    </w:p>
    <w:p w:rsidR="00D04C07" w:rsidRDefault="00553CF9">
      <w:pPr>
        <w:spacing w:after="180"/>
        <w:rPr>
          <w:rFonts w:eastAsia="等线"/>
          <w:bCs/>
          <w:lang w:val="en-US" w:eastAsia="zh-CN"/>
        </w:rPr>
      </w:pPr>
      <w:r>
        <w:rPr>
          <w:rFonts w:eastAsia="等线"/>
          <w:bCs/>
          <w:lang w:val="en-US" w:eastAsia="zh-CN"/>
        </w:rPr>
        <w:t>Some</w:t>
      </w:r>
      <w:r>
        <w:rPr>
          <w:rFonts w:eastAsia="等线" w:hint="eastAsia"/>
          <w:bCs/>
          <w:lang w:val="en-US" w:eastAsia="zh-CN"/>
        </w:rPr>
        <w:t xml:space="preserve"> of </w:t>
      </w:r>
      <w:r>
        <w:rPr>
          <w:rFonts w:eastAsia="等线"/>
          <w:bCs/>
          <w:lang w:val="en-US" w:eastAsia="zh-CN"/>
        </w:rPr>
        <w:t xml:space="preserve">the </w:t>
      </w:r>
      <w:r>
        <w:rPr>
          <w:rFonts w:eastAsia="等线" w:hint="eastAsia"/>
          <w:bCs/>
          <w:lang w:val="en-US" w:eastAsia="zh-CN"/>
        </w:rPr>
        <w:t xml:space="preserve">entries of </w:t>
      </w:r>
      <w:proofErr w:type="gramStart"/>
      <w:r>
        <w:t>random access</w:t>
      </w:r>
      <w:proofErr w:type="gramEnd"/>
      <w:r>
        <w:t xml:space="preserve"> configuration </w:t>
      </w:r>
      <w:r>
        <w:rPr>
          <w:rFonts w:hint="eastAsia"/>
          <w:lang w:val="en-US" w:eastAsia="zh-CN"/>
        </w:rPr>
        <w:t xml:space="preserve">table </w:t>
      </w:r>
      <w:r>
        <w:t>for FR1 and unpaired spectrum</w:t>
      </w:r>
      <w:r>
        <w:rPr>
          <w:rFonts w:hint="eastAsia"/>
          <w:lang w:val="en-US" w:eastAsia="zh-CN"/>
        </w:rPr>
        <w:t xml:space="preserve"> </w:t>
      </w:r>
      <w:r>
        <w:rPr>
          <w:rFonts w:eastAsia="等线" w:hint="eastAsia"/>
          <w:bCs/>
          <w:lang w:val="en-US" w:eastAsia="zh-CN"/>
        </w:rPr>
        <w:t xml:space="preserve">are copied below. The flexibility on subframe configuration is </w:t>
      </w:r>
      <w:proofErr w:type="gramStart"/>
      <w:r>
        <w:rPr>
          <w:rFonts w:eastAsia="等线"/>
          <w:bCs/>
          <w:lang w:val="en-US" w:eastAsia="zh-CN"/>
        </w:rPr>
        <w:t>sufficient</w:t>
      </w:r>
      <w:proofErr w:type="gramEnd"/>
      <w:r>
        <w:rPr>
          <w:rFonts w:eastAsia="等线" w:hint="eastAsia"/>
          <w:bCs/>
          <w:lang w:val="en-US" w:eastAsia="zh-CN"/>
        </w:rPr>
        <w:t xml:space="preserve"> for most PRACH format</w:t>
      </w:r>
      <w:r>
        <w:rPr>
          <w:rFonts w:eastAsia="等线"/>
          <w:bCs/>
          <w:lang w:val="en-US" w:eastAsia="zh-CN"/>
        </w:rPr>
        <w:t>s</w:t>
      </w:r>
      <w:r>
        <w:rPr>
          <w:rFonts w:eastAsia="等线" w:hint="eastAsia"/>
          <w:bCs/>
          <w:lang w:val="en-US" w:eastAsia="zh-CN"/>
        </w:rPr>
        <w:t xml:space="preserve">, such as, long format 0, 3 and all short formats. Therefore, from our point of view, the existing </w:t>
      </w:r>
      <w:proofErr w:type="gramStart"/>
      <w:r>
        <w:rPr>
          <w:rFonts w:eastAsia="等线" w:hint="eastAsia"/>
          <w:bCs/>
          <w:lang w:val="en-US" w:eastAsia="zh-CN"/>
        </w:rPr>
        <w:t>random access</w:t>
      </w:r>
      <w:proofErr w:type="gramEnd"/>
      <w:r>
        <w:rPr>
          <w:rFonts w:eastAsia="等线" w:hint="eastAsia"/>
          <w:bCs/>
          <w:lang w:val="en-US" w:eastAsia="zh-CN"/>
        </w:rPr>
        <w:t xml:space="preserve"> configuration table can be reused without additional enhancement.</w:t>
      </w:r>
    </w:p>
    <w:p w:rsidR="00D04C07" w:rsidRDefault="00553CF9">
      <w:pPr>
        <w:pStyle w:val="TH"/>
      </w:pPr>
      <w:r>
        <w:lastRenderedPageBreak/>
        <w:t>Table 6.3.3.2-3: Random access configurations for FR1 and unpaired spectrum.</w:t>
      </w:r>
      <w:r>
        <w:rPr>
          <w:b w:val="0"/>
        </w:rPr>
        <w:t xml:space="preserve"> </w:t>
      </w: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461"/>
        <w:gridCol w:w="470"/>
        <w:gridCol w:w="2019"/>
        <w:gridCol w:w="897"/>
        <w:gridCol w:w="1027"/>
        <w:gridCol w:w="1219"/>
        <w:gridCol w:w="936"/>
      </w:tblGrid>
      <w:tr w:rsidR="00D04C07">
        <w:trPr>
          <w:jc w:val="center"/>
        </w:trPr>
        <w:tc>
          <w:tcPr>
            <w:tcW w:w="1396" w:type="dxa"/>
            <w:vMerge w:val="restart"/>
            <w:shd w:val="clear" w:color="auto" w:fill="auto"/>
          </w:tcPr>
          <w:p w:rsidR="00D04C07" w:rsidRDefault="00553CF9">
            <w:pPr>
              <w:pStyle w:val="TAH"/>
              <w:rPr>
                <w:rFonts w:eastAsia="Batang"/>
              </w:rPr>
            </w:pPr>
            <w:r>
              <w:rPr>
                <w:rFonts w:eastAsia="Batang"/>
              </w:rPr>
              <w:t>PRACH</w:t>
            </w:r>
            <w:r>
              <w:rPr>
                <w:rFonts w:eastAsia="Batang"/>
              </w:rPr>
              <w:br/>
              <w:t xml:space="preserve">Configuration </w:t>
            </w:r>
            <w:r>
              <w:rPr>
                <w:rFonts w:eastAsia="Batang"/>
              </w:rPr>
              <w:br/>
              <w:t>Index</w:t>
            </w:r>
          </w:p>
        </w:tc>
        <w:tc>
          <w:tcPr>
            <w:tcW w:w="1027" w:type="dxa"/>
            <w:vMerge w:val="restart"/>
            <w:shd w:val="clear" w:color="auto" w:fill="auto"/>
          </w:tcPr>
          <w:p w:rsidR="00D04C07" w:rsidRDefault="00553CF9">
            <w:pPr>
              <w:pStyle w:val="TAH"/>
              <w:rPr>
                <w:rFonts w:eastAsia="Batang"/>
              </w:rPr>
            </w:pPr>
            <w:r>
              <w:rPr>
                <w:rFonts w:eastAsia="Batang"/>
              </w:rPr>
              <w:t>Preamble format</w:t>
            </w:r>
          </w:p>
        </w:tc>
        <w:tc>
          <w:tcPr>
            <w:tcW w:w="824" w:type="dxa"/>
            <w:gridSpan w:val="2"/>
            <w:tcBorders>
              <w:bottom w:val="nil"/>
            </w:tcBorders>
            <w:shd w:val="clear" w:color="auto" w:fill="auto"/>
          </w:tcPr>
          <w:p w:rsidR="00D04C07" w:rsidRDefault="00660F67">
            <w:pPr>
              <w:pStyle w:val="TAH"/>
              <w:rPr>
                <w:rFonts w:eastAsia="Batang"/>
                <w:lang w:val="sv-SE"/>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b w:val="0"/>
                      </w:rPr>
                      <m:t>f</m:t>
                    </m:r>
                  </m:sub>
                </m:sSub>
                <m:r>
                  <m:rPr>
                    <m:nor/>
                  </m:rPr>
                  <w:rPr>
                    <w:rFonts w:eastAsia="Batang"/>
                    <w:b w:val="0"/>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098" w:type="dxa"/>
            <w:vMerge w:val="restart"/>
            <w:shd w:val="clear" w:color="auto" w:fill="auto"/>
          </w:tcPr>
          <w:p w:rsidR="00D04C07" w:rsidRDefault="00553CF9">
            <w:pPr>
              <w:pStyle w:val="TAH"/>
              <w:rPr>
                <w:rFonts w:eastAsia="Batang"/>
              </w:rPr>
            </w:pPr>
            <w:r>
              <w:rPr>
                <w:rFonts w:eastAsia="Batang"/>
              </w:rPr>
              <w:t>Subframe number</w:t>
            </w:r>
          </w:p>
        </w:tc>
        <w:tc>
          <w:tcPr>
            <w:tcW w:w="897" w:type="dxa"/>
            <w:vMerge w:val="restart"/>
            <w:shd w:val="clear" w:color="auto" w:fill="auto"/>
          </w:tcPr>
          <w:p w:rsidR="00D04C07" w:rsidRDefault="00553CF9">
            <w:pPr>
              <w:pStyle w:val="TAH"/>
              <w:rPr>
                <w:rFonts w:eastAsia="Batang"/>
              </w:rPr>
            </w:pPr>
            <w:r>
              <w:rPr>
                <w:rFonts w:eastAsia="Batang"/>
              </w:rPr>
              <w:t>Starting symbol</w:t>
            </w:r>
          </w:p>
        </w:tc>
        <w:tc>
          <w:tcPr>
            <w:tcW w:w="1027" w:type="dxa"/>
            <w:vMerge w:val="restart"/>
          </w:tcPr>
          <w:p w:rsidR="00D04C07" w:rsidRDefault="00553CF9">
            <w:pPr>
              <w:pStyle w:val="TAH"/>
              <w:rPr>
                <w:rFonts w:eastAsia="Batang"/>
              </w:rPr>
            </w:pPr>
            <w:r>
              <w:rPr>
                <w:rFonts w:eastAsia="Batang"/>
              </w:rPr>
              <w:t>Number of PRACH slots within a subframe</w:t>
            </w:r>
          </w:p>
        </w:tc>
        <w:tc>
          <w:tcPr>
            <w:tcW w:w="1247" w:type="dxa"/>
            <w:vMerge w:val="restart"/>
          </w:tcPr>
          <w:p w:rsidR="00D04C07" w:rsidRDefault="00553CF9">
            <w:pPr>
              <w:pStyle w:val="TAH"/>
              <w:rPr>
                <w:rFonts w:eastAsia="Batang"/>
              </w:rPr>
            </w:pPr>
            <w:r>
              <w:rPr>
                <w:rFonts w:eastAsia="Batang"/>
                <w:noProof/>
                <w:lang w:eastAsia="en-GB"/>
              </w:rPr>
              <w:drawing>
                <wp:inline distT="0" distB="0" distL="0" distR="0">
                  <wp:extent cx="413385" cy="207010"/>
                  <wp:effectExtent l="0" t="0" r="0" b="508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3385" cy="207010"/>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36" w:type="dxa"/>
            <w:vMerge w:val="restart"/>
          </w:tcPr>
          <w:p w:rsidR="00D04C07" w:rsidRDefault="00553CF9">
            <w:pPr>
              <w:pStyle w:val="TAH"/>
              <w:rPr>
                <w:rFonts w:eastAsia="Batang"/>
              </w:rPr>
            </w:pPr>
            <w:r>
              <w:rPr>
                <w:rFonts w:eastAsia="Batang"/>
                <w:noProof/>
                <w:lang w:eastAsia="en-GB"/>
              </w:rPr>
              <w:drawing>
                <wp:inline distT="0" distB="0" distL="0" distR="0">
                  <wp:extent cx="278130" cy="207010"/>
                  <wp:effectExtent l="0" t="0" r="0" b="508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8130" cy="207010"/>
                          </a:xfrm>
                          <a:prstGeom prst="rect">
                            <a:avLst/>
                          </a:prstGeom>
                          <a:noFill/>
                          <a:ln>
                            <a:noFill/>
                          </a:ln>
                        </pic:spPr>
                      </pic:pic>
                    </a:graphicData>
                  </a:graphic>
                </wp:inline>
              </w:drawing>
            </w:r>
            <w:r>
              <w:rPr>
                <w:rFonts w:eastAsia="Batang"/>
              </w:rPr>
              <w:t>,</w:t>
            </w:r>
            <w:r>
              <w:rPr>
                <w:rFonts w:eastAsia="Batang"/>
              </w:rPr>
              <w:br/>
              <w:t>PRACH duration</w:t>
            </w:r>
          </w:p>
        </w:tc>
      </w:tr>
      <w:tr w:rsidR="00D04C07">
        <w:trPr>
          <w:jc w:val="center"/>
        </w:trPr>
        <w:tc>
          <w:tcPr>
            <w:tcW w:w="1396" w:type="dxa"/>
            <w:vMerge/>
            <w:shd w:val="clear" w:color="auto" w:fill="auto"/>
            <w:vAlign w:val="center"/>
          </w:tcPr>
          <w:p w:rsidR="00D04C07" w:rsidRDefault="00D04C07">
            <w:pPr>
              <w:keepNext/>
              <w:keepLines/>
              <w:spacing w:after="0"/>
              <w:jc w:val="center"/>
              <w:rPr>
                <w:rFonts w:ascii="Arial" w:eastAsia="Batang" w:hAnsi="Arial"/>
                <w:b/>
                <w:sz w:val="18"/>
              </w:rPr>
            </w:pPr>
          </w:p>
        </w:tc>
        <w:tc>
          <w:tcPr>
            <w:tcW w:w="1027" w:type="dxa"/>
            <w:vMerge/>
            <w:shd w:val="clear" w:color="auto" w:fill="auto"/>
            <w:vAlign w:val="center"/>
          </w:tcPr>
          <w:p w:rsidR="00D04C07" w:rsidRDefault="00D04C07">
            <w:pPr>
              <w:keepNext/>
              <w:keepLines/>
              <w:spacing w:after="0"/>
              <w:jc w:val="center"/>
              <w:rPr>
                <w:rFonts w:ascii="Arial" w:eastAsia="Batang" w:hAnsi="Arial"/>
                <w:b/>
                <w:sz w:val="18"/>
              </w:rPr>
            </w:pPr>
          </w:p>
        </w:tc>
        <w:tc>
          <w:tcPr>
            <w:tcW w:w="408" w:type="dxa"/>
            <w:tcBorders>
              <w:top w:val="nil"/>
            </w:tcBorders>
            <w:shd w:val="clear" w:color="auto" w:fill="auto"/>
            <w:vAlign w:val="center"/>
          </w:tcPr>
          <w:p w:rsidR="00D04C07" w:rsidRDefault="00553CF9">
            <w:pPr>
              <w:keepNext/>
              <w:keepLines/>
              <w:spacing w:after="0"/>
              <w:jc w:val="center"/>
              <w:rPr>
                <w:rFonts w:ascii="Arial" w:eastAsia="Batang" w:hAnsi="Arial"/>
                <w:b/>
                <w:sz w:val="18"/>
              </w:rPr>
            </w:pPr>
            <w:r>
              <w:rPr>
                <w:rFonts w:ascii="Arial" w:eastAsia="Batang" w:hAnsi="Arial"/>
                <w:b/>
                <w:noProof/>
                <w:sz w:val="18"/>
                <w:lang w:eastAsia="en-GB"/>
              </w:rPr>
              <w:drawing>
                <wp:inline distT="0" distB="0" distL="0" distR="0">
                  <wp:extent cx="111125" cy="127000"/>
                  <wp:effectExtent l="0" t="0" r="10795" b="12065"/>
                  <wp:docPr id="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1125" cy="127000"/>
                          </a:xfrm>
                          <a:prstGeom prst="rect">
                            <a:avLst/>
                          </a:prstGeom>
                          <a:noFill/>
                          <a:ln>
                            <a:noFill/>
                          </a:ln>
                        </pic:spPr>
                      </pic:pic>
                    </a:graphicData>
                  </a:graphic>
                </wp:inline>
              </w:drawing>
            </w:r>
          </w:p>
        </w:tc>
        <w:tc>
          <w:tcPr>
            <w:tcW w:w="416" w:type="dxa"/>
            <w:tcBorders>
              <w:top w:val="nil"/>
            </w:tcBorders>
            <w:shd w:val="clear" w:color="auto" w:fill="auto"/>
            <w:vAlign w:val="center"/>
          </w:tcPr>
          <w:p w:rsidR="00D04C07" w:rsidRDefault="00553CF9">
            <w:pPr>
              <w:keepNext/>
              <w:keepLines/>
              <w:spacing w:after="0"/>
              <w:jc w:val="center"/>
              <w:rPr>
                <w:rFonts w:ascii="Arial" w:eastAsia="Batang" w:hAnsi="Arial"/>
                <w:b/>
                <w:sz w:val="18"/>
              </w:rPr>
            </w:pPr>
            <w:r>
              <w:rPr>
                <w:rFonts w:ascii="Arial" w:eastAsia="Batang" w:hAnsi="Arial"/>
                <w:b/>
                <w:noProof/>
                <w:position w:val="-10"/>
                <w:sz w:val="18"/>
                <w:lang w:eastAsia="en-GB"/>
              </w:rPr>
              <w:drawing>
                <wp:inline distT="0" distB="0" distL="0" distR="0">
                  <wp:extent cx="127000" cy="151130"/>
                  <wp:effectExtent l="0" t="0" r="0" b="63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27000" cy="151130"/>
                          </a:xfrm>
                          <a:prstGeom prst="rect">
                            <a:avLst/>
                          </a:prstGeom>
                          <a:noFill/>
                          <a:ln>
                            <a:noFill/>
                          </a:ln>
                        </pic:spPr>
                      </pic:pic>
                    </a:graphicData>
                  </a:graphic>
                </wp:inline>
              </w:drawing>
            </w:r>
          </w:p>
        </w:tc>
        <w:tc>
          <w:tcPr>
            <w:tcW w:w="2098" w:type="dxa"/>
            <w:vMerge/>
            <w:shd w:val="clear" w:color="auto" w:fill="auto"/>
          </w:tcPr>
          <w:p w:rsidR="00D04C07" w:rsidRDefault="00D04C07">
            <w:pPr>
              <w:keepNext/>
              <w:keepLines/>
              <w:spacing w:after="0"/>
              <w:jc w:val="center"/>
              <w:rPr>
                <w:rFonts w:ascii="Arial" w:eastAsia="Batang" w:hAnsi="Arial"/>
                <w:b/>
                <w:sz w:val="18"/>
              </w:rPr>
            </w:pPr>
          </w:p>
        </w:tc>
        <w:tc>
          <w:tcPr>
            <w:tcW w:w="897" w:type="dxa"/>
            <w:vMerge/>
            <w:shd w:val="clear" w:color="auto" w:fill="auto"/>
          </w:tcPr>
          <w:p w:rsidR="00D04C07" w:rsidRDefault="00D04C07">
            <w:pPr>
              <w:keepNext/>
              <w:keepLines/>
              <w:spacing w:after="0"/>
              <w:jc w:val="center"/>
              <w:rPr>
                <w:rFonts w:ascii="Arial" w:eastAsia="Batang" w:hAnsi="Arial"/>
                <w:b/>
                <w:sz w:val="18"/>
              </w:rPr>
            </w:pPr>
          </w:p>
        </w:tc>
        <w:tc>
          <w:tcPr>
            <w:tcW w:w="1027" w:type="dxa"/>
            <w:vMerge/>
          </w:tcPr>
          <w:p w:rsidR="00D04C07" w:rsidRDefault="00D04C07">
            <w:pPr>
              <w:keepNext/>
              <w:keepLines/>
              <w:spacing w:after="0"/>
              <w:jc w:val="center"/>
              <w:rPr>
                <w:rFonts w:ascii="Arial" w:eastAsia="Batang" w:hAnsi="Arial"/>
                <w:b/>
                <w:sz w:val="18"/>
              </w:rPr>
            </w:pPr>
          </w:p>
        </w:tc>
        <w:tc>
          <w:tcPr>
            <w:tcW w:w="1247" w:type="dxa"/>
            <w:vMerge/>
          </w:tcPr>
          <w:p w:rsidR="00D04C07" w:rsidRDefault="00D04C07">
            <w:pPr>
              <w:keepNext/>
              <w:keepLines/>
              <w:spacing w:after="0"/>
              <w:jc w:val="center"/>
              <w:rPr>
                <w:rFonts w:ascii="Arial" w:eastAsia="Batang" w:hAnsi="Arial"/>
                <w:b/>
                <w:sz w:val="18"/>
              </w:rPr>
            </w:pPr>
          </w:p>
        </w:tc>
        <w:tc>
          <w:tcPr>
            <w:tcW w:w="936" w:type="dxa"/>
            <w:vMerge/>
          </w:tcPr>
          <w:p w:rsidR="00D04C07" w:rsidRDefault="00D04C07">
            <w:pPr>
              <w:keepNext/>
              <w:keepLines/>
              <w:spacing w:after="0"/>
              <w:jc w:val="center"/>
              <w:rPr>
                <w:rFonts w:ascii="Arial" w:eastAsia="Batang" w:hAnsi="Arial"/>
                <w:b/>
                <w:sz w:val="18"/>
              </w:rPr>
            </w:pPr>
          </w:p>
        </w:tc>
      </w:tr>
      <w:tr w:rsidR="00D04C07">
        <w:trPr>
          <w:jc w:val="center"/>
        </w:trPr>
        <w:tc>
          <w:tcPr>
            <w:tcW w:w="1396" w:type="dxa"/>
            <w:shd w:val="clear" w:color="auto" w:fill="auto"/>
            <w:vAlign w:val="center"/>
          </w:tcPr>
          <w:p w:rsidR="00D04C07" w:rsidRDefault="00553CF9">
            <w:pPr>
              <w:pStyle w:val="TAC"/>
              <w:rPr>
                <w:lang w:val="en-US" w:eastAsia="zh-CN"/>
              </w:rPr>
            </w:pPr>
            <w:r>
              <w:rPr>
                <w:rFonts w:hint="eastAsia"/>
                <w:lang w:val="en-US" w:eastAsia="zh-CN"/>
              </w:rPr>
              <w:t>...</w:t>
            </w:r>
          </w:p>
        </w:tc>
        <w:tc>
          <w:tcPr>
            <w:tcW w:w="1027" w:type="dxa"/>
            <w:shd w:val="clear" w:color="auto" w:fill="auto"/>
            <w:vAlign w:val="center"/>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vAlign w:val="center"/>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tcPr>
          <w:p w:rsidR="00D04C07" w:rsidRDefault="00D04C07">
            <w:pPr>
              <w:pStyle w:val="TAC"/>
              <w:rPr>
                <w:rFonts w:eastAsia="Batang"/>
              </w:rPr>
            </w:pPr>
          </w:p>
        </w:tc>
        <w:tc>
          <w:tcPr>
            <w:tcW w:w="1027" w:type="dxa"/>
          </w:tcPr>
          <w:p w:rsidR="00D04C07" w:rsidRDefault="00D04C07">
            <w:pPr>
              <w:pStyle w:val="TAC"/>
              <w:rPr>
                <w:rFonts w:eastAsia="Batang"/>
              </w:rPr>
            </w:pPr>
          </w:p>
        </w:tc>
        <w:tc>
          <w:tcPr>
            <w:tcW w:w="1247" w:type="dxa"/>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21</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4,8,9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22</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3,4,9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23</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7,8,9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24</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3,4,8,9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25</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6,7,8,9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26</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1,4,6,9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27</w:t>
            </w:r>
          </w:p>
        </w:tc>
        <w:tc>
          <w:tcPr>
            <w:tcW w:w="1027" w:type="dxa"/>
            <w:shd w:val="clear" w:color="auto" w:fill="auto"/>
            <w:vAlign w:val="center"/>
          </w:tcPr>
          <w:p w:rsidR="00D04C07" w:rsidRDefault="00553CF9">
            <w:pPr>
              <w:pStyle w:val="TAC"/>
              <w:rPr>
                <w:rFonts w:eastAsia="Batang"/>
              </w:rPr>
            </w:pPr>
            <w:r>
              <w:rPr>
                <w:rFonts w:eastAsia="Batang" w:hint="eastAsia"/>
              </w:rPr>
              <w:t>0</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1,3,5,7,9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lang w:val="en-US" w:eastAsia="zh-CN"/>
              </w:rPr>
            </w:pPr>
            <w:r>
              <w:rPr>
                <w:rFonts w:hint="eastAsia"/>
                <w:lang w:val="en-US" w:eastAsia="zh-CN"/>
              </w:rPr>
              <w:t>...</w:t>
            </w:r>
          </w:p>
        </w:tc>
        <w:tc>
          <w:tcPr>
            <w:tcW w:w="1027" w:type="dxa"/>
            <w:shd w:val="clear" w:color="auto" w:fill="auto"/>
            <w:vAlign w:val="center"/>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vAlign w:val="center"/>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tcPr>
          <w:p w:rsidR="00D04C07" w:rsidRDefault="00D04C07">
            <w:pPr>
              <w:pStyle w:val="TAC"/>
              <w:rPr>
                <w:rFonts w:eastAsia="Batang"/>
              </w:rPr>
            </w:pPr>
          </w:p>
        </w:tc>
        <w:tc>
          <w:tcPr>
            <w:tcW w:w="1027" w:type="dxa"/>
          </w:tcPr>
          <w:p w:rsidR="00D04C07" w:rsidRDefault="00D04C07">
            <w:pPr>
              <w:pStyle w:val="TAC"/>
              <w:rPr>
                <w:rFonts w:eastAsia="Batang"/>
              </w:rPr>
            </w:pPr>
          </w:p>
        </w:tc>
        <w:tc>
          <w:tcPr>
            <w:tcW w:w="1247" w:type="dxa"/>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61</w:t>
            </w:r>
          </w:p>
        </w:tc>
        <w:tc>
          <w:tcPr>
            <w:tcW w:w="1027" w:type="dxa"/>
            <w:shd w:val="clear" w:color="auto" w:fill="auto"/>
            <w:vAlign w:val="center"/>
          </w:tcPr>
          <w:p w:rsidR="00D04C07" w:rsidRDefault="00553CF9">
            <w:pPr>
              <w:pStyle w:val="TAC"/>
              <w:rPr>
                <w:rFonts w:eastAsia="Batang"/>
              </w:rPr>
            </w:pPr>
            <w:r>
              <w:rPr>
                <w:rFonts w:eastAsia="Batang" w:hint="eastAsia"/>
              </w:rPr>
              <w:t>3</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4,8,9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62</w:t>
            </w:r>
          </w:p>
        </w:tc>
        <w:tc>
          <w:tcPr>
            <w:tcW w:w="1027" w:type="dxa"/>
            <w:shd w:val="clear" w:color="auto" w:fill="auto"/>
            <w:vAlign w:val="center"/>
          </w:tcPr>
          <w:p w:rsidR="00D04C07" w:rsidRDefault="00553CF9">
            <w:pPr>
              <w:pStyle w:val="TAC"/>
              <w:rPr>
                <w:rFonts w:eastAsia="Batang"/>
              </w:rPr>
            </w:pPr>
            <w:r>
              <w:rPr>
                <w:rFonts w:eastAsia="Batang" w:hint="eastAsia"/>
              </w:rPr>
              <w:t>3</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3,4,9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63</w:t>
            </w:r>
          </w:p>
        </w:tc>
        <w:tc>
          <w:tcPr>
            <w:tcW w:w="1027" w:type="dxa"/>
            <w:shd w:val="clear" w:color="auto" w:fill="auto"/>
            <w:vAlign w:val="center"/>
          </w:tcPr>
          <w:p w:rsidR="00D04C07" w:rsidRDefault="00553CF9">
            <w:pPr>
              <w:pStyle w:val="TAC"/>
              <w:rPr>
                <w:rFonts w:eastAsia="Batang"/>
              </w:rPr>
            </w:pPr>
            <w:r>
              <w:rPr>
                <w:rFonts w:eastAsia="Batang" w:hint="eastAsia"/>
              </w:rPr>
              <w:t>3</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7,8,9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64</w:t>
            </w:r>
          </w:p>
        </w:tc>
        <w:tc>
          <w:tcPr>
            <w:tcW w:w="1027" w:type="dxa"/>
            <w:shd w:val="clear" w:color="auto" w:fill="auto"/>
            <w:vAlign w:val="center"/>
          </w:tcPr>
          <w:p w:rsidR="00D04C07" w:rsidRDefault="00553CF9">
            <w:pPr>
              <w:pStyle w:val="TAC"/>
              <w:rPr>
                <w:rFonts w:eastAsia="Batang"/>
              </w:rPr>
            </w:pPr>
            <w:r>
              <w:rPr>
                <w:rFonts w:eastAsia="Batang" w:hint="eastAsia"/>
              </w:rPr>
              <w:t>3</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3,4,8,9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65</w:t>
            </w:r>
          </w:p>
        </w:tc>
        <w:tc>
          <w:tcPr>
            <w:tcW w:w="1027" w:type="dxa"/>
            <w:shd w:val="clear" w:color="auto" w:fill="auto"/>
            <w:vAlign w:val="center"/>
          </w:tcPr>
          <w:p w:rsidR="00D04C07" w:rsidRDefault="00553CF9">
            <w:pPr>
              <w:pStyle w:val="TAC"/>
              <w:rPr>
                <w:rFonts w:eastAsia="Batang"/>
              </w:rPr>
            </w:pPr>
            <w:r>
              <w:rPr>
                <w:rFonts w:eastAsia="Batang" w:hint="eastAsia"/>
              </w:rPr>
              <w:t>3</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1,4,6,9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66</w:t>
            </w:r>
          </w:p>
        </w:tc>
        <w:tc>
          <w:tcPr>
            <w:tcW w:w="1027" w:type="dxa"/>
            <w:shd w:val="clear" w:color="auto" w:fill="auto"/>
            <w:vAlign w:val="center"/>
          </w:tcPr>
          <w:p w:rsidR="00D04C07" w:rsidRDefault="00553CF9">
            <w:pPr>
              <w:pStyle w:val="TAC"/>
              <w:rPr>
                <w:rFonts w:eastAsia="Batang"/>
              </w:rPr>
            </w:pPr>
            <w:r>
              <w:rPr>
                <w:rFonts w:eastAsia="Batang" w:hint="eastAsia"/>
              </w:rPr>
              <w:t>3</w:t>
            </w:r>
          </w:p>
        </w:tc>
        <w:tc>
          <w:tcPr>
            <w:tcW w:w="408" w:type="dxa"/>
            <w:shd w:val="clear" w:color="auto" w:fill="auto"/>
            <w:vAlign w:val="center"/>
          </w:tcPr>
          <w:p w:rsidR="00D04C07" w:rsidRDefault="00553CF9">
            <w:pPr>
              <w:pStyle w:val="TAC"/>
              <w:rPr>
                <w:rFonts w:eastAsia="Batang"/>
              </w:rPr>
            </w:pPr>
            <w:r>
              <w:rPr>
                <w:rFonts w:eastAsia="Batang" w:hint="eastAsia"/>
              </w:rPr>
              <w:t>1</w:t>
            </w:r>
          </w:p>
        </w:tc>
        <w:tc>
          <w:tcPr>
            <w:tcW w:w="416" w:type="dxa"/>
            <w:shd w:val="clear" w:color="auto" w:fill="auto"/>
            <w:vAlign w:val="center"/>
          </w:tcPr>
          <w:p w:rsidR="00D04C07" w:rsidRDefault="00553CF9">
            <w:pPr>
              <w:pStyle w:val="TAC"/>
              <w:rPr>
                <w:rFonts w:eastAsia="Batang"/>
              </w:rPr>
            </w:pPr>
            <w:r>
              <w:rPr>
                <w:rFonts w:eastAsia="Batang" w:hint="eastAsia"/>
              </w:rPr>
              <w:t>0</w:t>
            </w:r>
          </w:p>
        </w:tc>
        <w:tc>
          <w:tcPr>
            <w:tcW w:w="2098" w:type="dxa"/>
            <w:shd w:val="clear" w:color="auto" w:fill="auto"/>
            <w:vAlign w:val="center"/>
          </w:tcPr>
          <w:p w:rsidR="00D04C07" w:rsidRDefault="00553CF9">
            <w:pPr>
              <w:pStyle w:val="TAC"/>
              <w:rPr>
                <w:rFonts w:eastAsia="Batang"/>
              </w:rPr>
            </w:pPr>
            <w:r>
              <w:rPr>
                <w:rFonts w:eastAsia="Batang" w:hint="eastAsia"/>
              </w:rPr>
              <w:t>1,3,5,7,9</w:t>
            </w:r>
          </w:p>
        </w:tc>
        <w:tc>
          <w:tcPr>
            <w:tcW w:w="897" w:type="dxa"/>
            <w:shd w:val="clear" w:color="auto" w:fill="auto"/>
            <w:vAlign w:val="center"/>
          </w:tcPr>
          <w:p w:rsidR="00D04C07" w:rsidRDefault="00553CF9">
            <w:pPr>
              <w:pStyle w:val="TAC"/>
              <w:rPr>
                <w:rFonts w:eastAsia="Batang"/>
              </w:rPr>
            </w:pPr>
            <w:r>
              <w:rPr>
                <w:rFonts w:eastAsia="Batang" w:hint="eastAsia"/>
              </w:rPr>
              <w:t>0</w:t>
            </w:r>
          </w:p>
        </w:tc>
        <w:tc>
          <w:tcPr>
            <w:tcW w:w="1027" w:type="dxa"/>
          </w:tcPr>
          <w:p w:rsidR="00D04C07" w:rsidRDefault="00553CF9">
            <w:pPr>
              <w:pStyle w:val="TAC"/>
              <w:rPr>
                <w:rFonts w:eastAsia="Batang"/>
              </w:rPr>
            </w:pPr>
            <w:r>
              <w:rPr>
                <w:rFonts w:eastAsia="Batang"/>
              </w:rPr>
              <w:t>-</w:t>
            </w:r>
          </w:p>
        </w:tc>
        <w:tc>
          <w:tcPr>
            <w:tcW w:w="1247" w:type="dxa"/>
          </w:tcPr>
          <w:p w:rsidR="00D04C07" w:rsidRDefault="00553CF9">
            <w:pPr>
              <w:pStyle w:val="TAC"/>
              <w:rPr>
                <w:rFonts w:eastAsia="Batang"/>
              </w:rPr>
            </w:pPr>
            <w:r>
              <w:rPr>
                <w:rFonts w:eastAsia="Batang"/>
              </w:rPr>
              <w:t>-</w:t>
            </w:r>
          </w:p>
        </w:tc>
        <w:tc>
          <w:tcPr>
            <w:tcW w:w="936" w:type="dxa"/>
          </w:tcPr>
          <w:p w:rsidR="00D04C07" w:rsidRDefault="00553CF9">
            <w:pPr>
              <w:pStyle w:val="TAC"/>
              <w:rPr>
                <w:rFonts w:eastAsia="Batang"/>
              </w:rPr>
            </w:pPr>
            <w:r>
              <w:rPr>
                <w:rFonts w:eastAsia="Batang"/>
              </w:rPr>
              <w:t>0</w:t>
            </w:r>
          </w:p>
        </w:tc>
      </w:tr>
      <w:tr w:rsidR="00D04C07">
        <w:trPr>
          <w:jc w:val="center"/>
        </w:trPr>
        <w:tc>
          <w:tcPr>
            <w:tcW w:w="1396" w:type="dxa"/>
            <w:shd w:val="clear" w:color="auto" w:fill="auto"/>
            <w:vAlign w:val="center"/>
          </w:tcPr>
          <w:p w:rsidR="00D04C07" w:rsidRDefault="00553CF9">
            <w:pPr>
              <w:pStyle w:val="TAC"/>
              <w:rPr>
                <w:lang w:val="en-US" w:eastAsia="zh-CN"/>
              </w:rPr>
            </w:pPr>
            <w:r>
              <w:rPr>
                <w:rFonts w:hint="eastAsia"/>
                <w:lang w:val="en-US" w:eastAsia="zh-CN"/>
              </w:rPr>
              <w:t>...</w:t>
            </w:r>
          </w:p>
        </w:tc>
        <w:tc>
          <w:tcPr>
            <w:tcW w:w="1027" w:type="dxa"/>
            <w:shd w:val="clear" w:color="auto" w:fill="auto"/>
            <w:vAlign w:val="center"/>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86</w:t>
            </w:r>
          </w:p>
        </w:tc>
        <w:tc>
          <w:tcPr>
            <w:tcW w:w="1027" w:type="dxa"/>
            <w:shd w:val="clear" w:color="auto" w:fill="auto"/>
            <w:vAlign w:val="center"/>
          </w:tcPr>
          <w:p w:rsidR="00D04C07" w:rsidRDefault="00553CF9">
            <w:pPr>
              <w:pStyle w:val="TAC"/>
              <w:rPr>
                <w:rFonts w:eastAsia="Batang"/>
              </w:rPr>
            </w:pPr>
            <w:r>
              <w:rPr>
                <w:rFonts w:eastAsia="Batang"/>
              </w:rPr>
              <w:t>A1</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7</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3</w:t>
            </w:r>
          </w:p>
        </w:tc>
        <w:tc>
          <w:tcPr>
            <w:tcW w:w="936" w:type="dxa"/>
          </w:tcPr>
          <w:p w:rsidR="00D04C07" w:rsidRDefault="00553CF9">
            <w:pPr>
              <w:pStyle w:val="TAC"/>
              <w:rPr>
                <w:rFonts w:eastAsia="Batang"/>
              </w:rPr>
            </w:pPr>
            <w:r>
              <w:rPr>
                <w:rFonts w:eastAsia="Batang"/>
              </w:rPr>
              <w:t>2</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vAlign w:val="center"/>
          </w:tcPr>
          <w:p w:rsidR="00D04C07" w:rsidRDefault="00553CF9">
            <w:pPr>
              <w:pStyle w:val="TAC"/>
              <w:rPr>
                <w:rFonts w:eastAsia="Batang"/>
              </w:rPr>
            </w:pPr>
            <w:r>
              <w:rPr>
                <w:rFonts w:eastAsia="Batang"/>
              </w:rPr>
              <w:t>109</w:t>
            </w:r>
          </w:p>
        </w:tc>
        <w:tc>
          <w:tcPr>
            <w:tcW w:w="1027" w:type="dxa"/>
            <w:shd w:val="clear" w:color="auto" w:fill="auto"/>
          </w:tcPr>
          <w:p w:rsidR="00D04C07" w:rsidRDefault="00553CF9">
            <w:pPr>
              <w:pStyle w:val="TAC"/>
              <w:rPr>
                <w:rFonts w:eastAsia="Batang"/>
              </w:rPr>
            </w:pPr>
            <w:r>
              <w:rPr>
                <w:rFonts w:eastAsia="Batang"/>
              </w:rPr>
              <w:t>A2</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9</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1</w:t>
            </w:r>
          </w:p>
        </w:tc>
        <w:tc>
          <w:tcPr>
            <w:tcW w:w="936" w:type="dxa"/>
          </w:tcPr>
          <w:p w:rsidR="00D04C07" w:rsidRDefault="00553CF9">
            <w:pPr>
              <w:pStyle w:val="TAC"/>
              <w:rPr>
                <w:rFonts w:eastAsia="Batang"/>
              </w:rPr>
            </w:pPr>
            <w:r>
              <w:rPr>
                <w:rFonts w:eastAsia="Batang"/>
              </w:rPr>
              <w:t>4</w:t>
            </w:r>
          </w:p>
        </w:tc>
      </w:tr>
      <w:tr w:rsidR="00D04C07">
        <w:trPr>
          <w:jc w:val="center"/>
        </w:trPr>
        <w:tc>
          <w:tcPr>
            <w:tcW w:w="1396" w:type="dxa"/>
            <w:shd w:val="clear" w:color="auto" w:fill="auto"/>
            <w:vAlign w:val="center"/>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132</w:t>
            </w:r>
          </w:p>
        </w:tc>
        <w:tc>
          <w:tcPr>
            <w:tcW w:w="1027" w:type="dxa"/>
            <w:shd w:val="clear" w:color="auto" w:fill="auto"/>
          </w:tcPr>
          <w:p w:rsidR="00D04C07" w:rsidRDefault="00553CF9">
            <w:pPr>
              <w:pStyle w:val="TAC"/>
              <w:rPr>
                <w:rFonts w:eastAsia="Batang"/>
              </w:rPr>
            </w:pPr>
            <w:r>
              <w:rPr>
                <w:rFonts w:eastAsia="Batang"/>
              </w:rPr>
              <w:t>A3</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7</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1</w:t>
            </w:r>
          </w:p>
        </w:tc>
        <w:tc>
          <w:tcPr>
            <w:tcW w:w="936" w:type="dxa"/>
          </w:tcPr>
          <w:p w:rsidR="00D04C07" w:rsidRDefault="00553CF9">
            <w:pPr>
              <w:pStyle w:val="TAC"/>
              <w:rPr>
                <w:rFonts w:eastAsia="Batang"/>
              </w:rPr>
            </w:pPr>
            <w:r>
              <w:rPr>
                <w:rFonts w:eastAsia="Batang"/>
              </w:rPr>
              <w:t>6</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144</w:t>
            </w:r>
          </w:p>
        </w:tc>
        <w:tc>
          <w:tcPr>
            <w:tcW w:w="1027" w:type="dxa"/>
            <w:shd w:val="clear" w:color="auto" w:fill="auto"/>
            <w:vAlign w:val="center"/>
          </w:tcPr>
          <w:p w:rsidR="00D04C07" w:rsidRDefault="00553CF9">
            <w:pPr>
              <w:pStyle w:val="TAC"/>
              <w:rPr>
                <w:rFonts w:eastAsia="Batang"/>
              </w:rPr>
            </w:pPr>
            <w:r>
              <w:rPr>
                <w:rFonts w:eastAsia="Batang"/>
              </w:rPr>
              <w:t>B1</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1,3,5,7,9</w:t>
            </w:r>
          </w:p>
        </w:tc>
        <w:tc>
          <w:tcPr>
            <w:tcW w:w="897" w:type="dxa"/>
            <w:shd w:val="clear" w:color="auto" w:fill="auto"/>
            <w:vAlign w:val="center"/>
          </w:tcPr>
          <w:p w:rsidR="00D04C07" w:rsidRDefault="00553CF9">
            <w:pPr>
              <w:pStyle w:val="TAC"/>
              <w:rPr>
                <w:rFonts w:eastAsia="Batang"/>
              </w:rPr>
            </w:pPr>
            <w:r>
              <w:rPr>
                <w:rFonts w:eastAsia="Batang"/>
              </w:rPr>
              <w:t>2</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6</w:t>
            </w:r>
          </w:p>
        </w:tc>
        <w:tc>
          <w:tcPr>
            <w:tcW w:w="936" w:type="dxa"/>
          </w:tcPr>
          <w:p w:rsidR="00D04C07" w:rsidRDefault="00553CF9">
            <w:pPr>
              <w:pStyle w:val="TAC"/>
              <w:rPr>
                <w:rFonts w:eastAsia="Batang"/>
              </w:rPr>
            </w:pPr>
            <w:r>
              <w:rPr>
                <w:rFonts w:eastAsia="Batang"/>
              </w:rPr>
              <w:t>2</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vAlign w:val="center"/>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167</w:t>
            </w:r>
          </w:p>
        </w:tc>
        <w:tc>
          <w:tcPr>
            <w:tcW w:w="1027" w:type="dxa"/>
            <w:shd w:val="clear" w:color="auto" w:fill="auto"/>
          </w:tcPr>
          <w:p w:rsidR="00D04C07" w:rsidRDefault="00553CF9">
            <w:pPr>
              <w:pStyle w:val="TAC"/>
              <w:rPr>
                <w:rFonts w:eastAsia="Batang"/>
              </w:rPr>
            </w:pPr>
            <w:r>
              <w:rPr>
                <w:rFonts w:eastAsia="Batang"/>
              </w:rPr>
              <w:t>B4</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tcPr>
          <w:p w:rsidR="00D04C07" w:rsidRDefault="00553CF9">
            <w:pPr>
              <w:pStyle w:val="TAC"/>
              <w:rPr>
                <w:rFonts w:eastAsia="Batang"/>
              </w:rPr>
            </w:pPr>
            <w:r>
              <w:rPr>
                <w:rFonts w:eastAsia="Batang"/>
              </w:rPr>
              <w:t>0</w:t>
            </w:r>
          </w:p>
        </w:tc>
        <w:tc>
          <w:tcPr>
            <w:tcW w:w="1027" w:type="dxa"/>
          </w:tcPr>
          <w:p w:rsidR="00D04C07" w:rsidRDefault="00553CF9">
            <w:pPr>
              <w:pStyle w:val="TAC"/>
              <w:rPr>
                <w:rFonts w:eastAsia="Batang"/>
              </w:rPr>
            </w:pPr>
            <w:r>
              <w:rPr>
                <w:rFonts w:eastAsia="Batang"/>
              </w:rPr>
              <w:t>2</w:t>
            </w:r>
          </w:p>
        </w:tc>
        <w:tc>
          <w:tcPr>
            <w:tcW w:w="1247" w:type="dxa"/>
          </w:tcPr>
          <w:p w:rsidR="00D04C07" w:rsidRDefault="00553CF9">
            <w:pPr>
              <w:pStyle w:val="TAC"/>
              <w:rPr>
                <w:rFonts w:eastAsia="Batang"/>
              </w:rPr>
            </w:pPr>
            <w:r>
              <w:rPr>
                <w:rFonts w:eastAsia="Batang"/>
              </w:rPr>
              <w:t>1</w:t>
            </w:r>
          </w:p>
        </w:tc>
        <w:tc>
          <w:tcPr>
            <w:tcW w:w="936" w:type="dxa"/>
          </w:tcPr>
          <w:p w:rsidR="00D04C07" w:rsidRDefault="00553CF9">
            <w:pPr>
              <w:pStyle w:val="TAC"/>
              <w:rPr>
                <w:rFonts w:eastAsia="Batang"/>
              </w:rPr>
            </w:pPr>
            <w:r>
              <w:rPr>
                <w:rFonts w:eastAsia="Batang"/>
              </w:rPr>
              <w:t>12</w:t>
            </w:r>
          </w:p>
        </w:tc>
      </w:tr>
      <w:tr w:rsidR="00D04C07">
        <w:trPr>
          <w:jc w:val="center"/>
        </w:trPr>
        <w:tc>
          <w:tcPr>
            <w:tcW w:w="1396" w:type="dxa"/>
            <w:shd w:val="clear" w:color="auto" w:fill="auto"/>
          </w:tcPr>
          <w:p w:rsidR="00D04C07" w:rsidRDefault="00553CF9">
            <w:pPr>
              <w:pStyle w:val="TAC"/>
              <w:rPr>
                <w:rFonts w:eastAsia="Batang"/>
              </w:rPr>
            </w:pPr>
            <w:r>
              <w:rPr>
                <w:rFonts w:eastAsia="Batang"/>
              </w:rPr>
              <w:t>168</w:t>
            </w:r>
          </w:p>
        </w:tc>
        <w:tc>
          <w:tcPr>
            <w:tcW w:w="1027" w:type="dxa"/>
            <w:shd w:val="clear" w:color="auto" w:fill="auto"/>
          </w:tcPr>
          <w:p w:rsidR="00D04C07" w:rsidRDefault="00553CF9">
            <w:pPr>
              <w:pStyle w:val="TAC"/>
              <w:rPr>
                <w:rFonts w:eastAsia="Batang"/>
              </w:rPr>
            </w:pPr>
            <w:r>
              <w:rPr>
                <w:rFonts w:eastAsia="Batang"/>
              </w:rPr>
              <w:t>B4</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2</w:t>
            </w:r>
          </w:p>
        </w:tc>
        <w:tc>
          <w:tcPr>
            <w:tcW w:w="1027" w:type="dxa"/>
            <w:vAlign w:val="center"/>
          </w:tcPr>
          <w:p w:rsidR="00D04C07" w:rsidRDefault="00553CF9">
            <w:pPr>
              <w:pStyle w:val="TAC"/>
              <w:rPr>
                <w:rFonts w:eastAsia="Batang"/>
              </w:rPr>
            </w:pPr>
            <w:r>
              <w:rPr>
                <w:rFonts w:eastAsia="Batang"/>
              </w:rPr>
              <w:t>1</w:t>
            </w:r>
          </w:p>
        </w:tc>
        <w:tc>
          <w:tcPr>
            <w:tcW w:w="1247" w:type="dxa"/>
          </w:tcPr>
          <w:p w:rsidR="00D04C07" w:rsidRDefault="00553CF9">
            <w:pPr>
              <w:pStyle w:val="TAC"/>
              <w:rPr>
                <w:rFonts w:eastAsia="Batang"/>
              </w:rPr>
            </w:pPr>
            <w:r>
              <w:rPr>
                <w:rFonts w:eastAsia="Batang"/>
              </w:rPr>
              <w:t>1</w:t>
            </w:r>
          </w:p>
        </w:tc>
        <w:tc>
          <w:tcPr>
            <w:tcW w:w="936" w:type="dxa"/>
          </w:tcPr>
          <w:p w:rsidR="00D04C07" w:rsidRDefault="00553CF9">
            <w:pPr>
              <w:pStyle w:val="TAC"/>
              <w:rPr>
                <w:rFonts w:eastAsia="Batang"/>
              </w:rPr>
            </w:pPr>
            <w:r>
              <w:rPr>
                <w:rFonts w:eastAsia="Batang"/>
              </w:rPr>
              <w:t>12</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188</w:t>
            </w:r>
          </w:p>
        </w:tc>
        <w:tc>
          <w:tcPr>
            <w:tcW w:w="1027" w:type="dxa"/>
            <w:shd w:val="clear" w:color="auto" w:fill="auto"/>
          </w:tcPr>
          <w:p w:rsidR="00D04C07" w:rsidRDefault="00553CF9">
            <w:pPr>
              <w:pStyle w:val="TAC"/>
              <w:rPr>
                <w:rFonts w:eastAsia="Batang"/>
              </w:rPr>
            </w:pPr>
            <w:r>
              <w:rPr>
                <w:rFonts w:eastAsia="Batang"/>
              </w:rPr>
              <w:t>C0</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8</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3</w:t>
            </w:r>
          </w:p>
        </w:tc>
        <w:tc>
          <w:tcPr>
            <w:tcW w:w="936" w:type="dxa"/>
          </w:tcPr>
          <w:p w:rsidR="00D04C07" w:rsidRDefault="00553CF9">
            <w:pPr>
              <w:pStyle w:val="TAC"/>
              <w:rPr>
                <w:rFonts w:eastAsia="Batang"/>
              </w:rPr>
            </w:pPr>
            <w:r>
              <w:rPr>
                <w:rFonts w:eastAsia="Batang"/>
              </w:rPr>
              <w:t>2</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210</w:t>
            </w:r>
          </w:p>
        </w:tc>
        <w:tc>
          <w:tcPr>
            <w:tcW w:w="1027" w:type="dxa"/>
            <w:shd w:val="clear" w:color="auto" w:fill="auto"/>
          </w:tcPr>
          <w:p w:rsidR="00D04C07" w:rsidRDefault="00553CF9">
            <w:pPr>
              <w:pStyle w:val="TAC"/>
              <w:rPr>
                <w:rFonts w:eastAsia="Batang"/>
              </w:rPr>
            </w:pPr>
            <w:r>
              <w:rPr>
                <w:rFonts w:eastAsia="Batang"/>
              </w:rPr>
              <w:t>C2</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8</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1</w:t>
            </w:r>
          </w:p>
        </w:tc>
        <w:tc>
          <w:tcPr>
            <w:tcW w:w="936" w:type="dxa"/>
          </w:tcPr>
          <w:p w:rsidR="00D04C07" w:rsidRDefault="00553CF9">
            <w:pPr>
              <w:pStyle w:val="TAC"/>
              <w:rPr>
                <w:rFonts w:eastAsia="Batang"/>
              </w:rPr>
            </w:pPr>
            <w:r>
              <w:rPr>
                <w:rFonts w:eastAsia="Batang"/>
              </w:rPr>
              <w:t>6</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vAlign w:val="center"/>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225</w:t>
            </w:r>
          </w:p>
        </w:tc>
        <w:tc>
          <w:tcPr>
            <w:tcW w:w="1027" w:type="dxa"/>
            <w:shd w:val="clear" w:color="auto" w:fill="auto"/>
          </w:tcPr>
          <w:p w:rsidR="00D04C07" w:rsidRDefault="00553CF9">
            <w:pPr>
              <w:pStyle w:val="TAC"/>
              <w:rPr>
                <w:rFonts w:eastAsia="Batang"/>
              </w:rPr>
            </w:pPr>
            <w:r>
              <w:rPr>
                <w:rFonts w:eastAsia="Batang"/>
              </w:rPr>
              <w:t>A1/B1</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8</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3</w:t>
            </w:r>
          </w:p>
        </w:tc>
        <w:tc>
          <w:tcPr>
            <w:tcW w:w="936" w:type="dxa"/>
          </w:tcPr>
          <w:p w:rsidR="00D04C07" w:rsidRDefault="00553CF9">
            <w:pPr>
              <w:pStyle w:val="TAC"/>
              <w:rPr>
                <w:rFonts w:eastAsia="Batang"/>
              </w:rPr>
            </w:pPr>
            <w:r>
              <w:rPr>
                <w:rFonts w:eastAsia="Batang"/>
              </w:rPr>
              <w:t>2</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vAlign w:val="center"/>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240</w:t>
            </w:r>
          </w:p>
        </w:tc>
        <w:tc>
          <w:tcPr>
            <w:tcW w:w="1027" w:type="dxa"/>
            <w:shd w:val="clear" w:color="auto" w:fill="auto"/>
          </w:tcPr>
          <w:p w:rsidR="00D04C07" w:rsidRDefault="00553CF9">
            <w:pPr>
              <w:pStyle w:val="TAC"/>
              <w:rPr>
                <w:rFonts w:eastAsia="Batang"/>
              </w:rPr>
            </w:pPr>
            <w:r>
              <w:rPr>
                <w:rFonts w:eastAsia="Batang"/>
              </w:rPr>
              <w:t>A2/B2</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6</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2</w:t>
            </w:r>
          </w:p>
        </w:tc>
        <w:tc>
          <w:tcPr>
            <w:tcW w:w="936" w:type="dxa"/>
          </w:tcPr>
          <w:p w:rsidR="00D04C07" w:rsidRDefault="00553CF9">
            <w:pPr>
              <w:pStyle w:val="TAC"/>
              <w:rPr>
                <w:rFonts w:eastAsia="Batang"/>
              </w:rPr>
            </w:pPr>
            <w:r>
              <w:rPr>
                <w:rFonts w:eastAsia="Batang"/>
              </w:rPr>
              <w:t>4</w:t>
            </w:r>
          </w:p>
        </w:tc>
      </w:tr>
      <w:tr w:rsidR="00D04C07">
        <w:trPr>
          <w:jc w:val="center"/>
        </w:trPr>
        <w:tc>
          <w:tcPr>
            <w:tcW w:w="1396" w:type="dxa"/>
            <w:shd w:val="clear" w:color="auto" w:fill="auto"/>
          </w:tcPr>
          <w:p w:rsidR="00D04C07" w:rsidRDefault="00553CF9">
            <w:pPr>
              <w:pStyle w:val="TAC"/>
              <w:rPr>
                <w:lang w:val="en-US" w:eastAsia="zh-CN"/>
              </w:rPr>
            </w:pPr>
            <w:r>
              <w:rPr>
                <w:rFonts w:hint="eastAsia"/>
                <w:lang w:val="en-US" w:eastAsia="zh-CN"/>
              </w:rPr>
              <w:t>...</w:t>
            </w:r>
          </w:p>
        </w:tc>
        <w:tc>
          <w:tcPr>
            <w:tcW w:w="1027" w:type="dxa"/>
            <w:shd w:val="clear" w:color="auto" w:fill="auto"/>
          </w:tcPr>
          <w:p w:rsidR="00D04C07" w:rsidRDefault="00D04C07">
            <w:pPr>
              <w:pStyle w:val="TAC"/>
              <w:rPr>
                <w:rFonts w:eastAsia="Batang"/>
              </w:rPr>
            </w:pPr>
          </w:p>
        </w:tc>
        <w:tc>
          <w:tcPr>
            <w:tcW w:w="408" w:type="dxa"/>
            <w:shd w:val="clear" w:color="auto" w:fill="auto"/>
            <w:vAlign w:val="center"/>
          </w:tcPr>
          <w:p w:rsidR="00D04C07" w:rsidRDefault="00D04C07">
            <w:pPr>
              <w:pStyle w:val="TAC"/>
              <w:rPr>
                <w:rFonts w:eastAsia="Batang"/>
              </w:rPr>
            </w:pPr>
          </w:p>
        </w:tc>
        <w:tc>
          <w:tcPr>
            <w:tcW w:w="416" w:type="dxa"/>
            <w:shd w:val="clear" w:color="auto" w:fill="auto"/>
            <w:vAlign w:val="center"/>
          </w:tcPr>
          <w:p w:rsidR="00D04C07" w:rsidRDefault="00D04C07">
            <w:pPr>
              <w:pStyle w:val="TAC"/>
              <w:rPr>
                <w:rFonts w:eastAsia="Batang"/>
              </w:rPr>
            </w:pPr>
          </w:p>
        </w:tc>
        <w:tc>
          <w:tcPr>
            <w:tcW w:w="2098" w:type="dxa"/>
            <w:shd w:val="clear" w:color="auto" w:fill="auto"/>
            <w:vAlign w:val="center"/>
          </w:tcPr>
          <w:p w:rsidR="00D04C07" w:rsidRDefault="00D04C07">
            <w:pPr>
              <w:pStyle w:val="TAC"/>
              <w:rPr>
                <w:rFonts w:eastAsia="Batang"/>
              </w:rPr>
            </w:pPr>
          </w:p>
        </w:tc>
        <w:tc>
          <w:tcPr>
            <w:tcW w:w="897" w:type="dxa"/>
            <w:shd w:val="clear" w:color="auto" w:fill="auto"/>
            <w:vAlign w:val="center"/>
          </w:tcPr>
          <w:p w:rsidR="00D04C07" w:rsidRDefault="00D04C07">
            <w:pPr>
              <w:pStyle w:val="TAC"/>
              <w:rPr>
                <w:rFonts w:eastAsia="Batang"/>
              </w:rPr>
            </w:pPr>
          </w:p>
        </w:tc>
        <w:tc>
          <w:tcPr>
            <w:tcW w:w="1027" w:type="dxa"/>
            <w:vAlign w:val="center"/>
          </w:tcPr>
          <w:p w:rsidR="00D04C07" w:rsidRDefault="00D04C07">
            <w:pPr>
              <w:pStyle w:val="TAC"/>
              <w:rPr>
                <w:rFonts w:eastAsia="Batang"/>
              </w:rPr>
            </w:pPr>
          </w:p>
        </w:tc>
        <w:tc>
          <w:tcPr>
            <w:tcW w:w="1247" w:type="dxa"/>
            <w:vAlign w:val="center"/>
          </w:tcPr>
          <w:p w:rsidR="00D04C07" w:rsidRDefault="00D04C07">
            <w:pPr>
              <w:pStyle w:val="TAC"/>
              <w:rPr>
                <w:rFonts w:eastAsia="Batang"/>
              </w:rPr>
            </w:pPr>
          </w:p>
        </w:tc>
        <w:tc>
          <w:tcPr>
            <w:tcW w:w="936" w:type="dxa"/>
          </w:tcPr>
          <w:p w:rsidR="00D04C07" w:rsidRDefault="00D04C07">
            <w:pPr>
              <w:pStyle w:val="TAC"/>
              <w:rPr>
                <w:rFonts w:eastAsia="Batang"/>
              </w:rPr>
            </w:pPr>
          </w:p>
        </w:tc>
      </w:tr>
      <w:tr w:rsidR="00D04C07">
        <w:trPr>
          <w:jc w:val="center"/>
        </w:trPr>
        <w:tc>
          <w:tcPr>
            <w:tcW w:w="1396" w:type="dxa"/>
            <w:shd w:val="clear" w:color="auto" w:fill="auto"/>
          </w:tcPr>
          <w:p w:rsidR="00D04C07" w:rsidRDefault="00553CF9">
            <w:pPr>
              <w:pStyle w:val="TAC"/>
              <w:rPr>
                <w:rFonts w:eastAsia="Batang"/>
              </w:rPr>
            </w:pPr>
            <w:r>
              <w:rPr>
                <w:rFonts w:eastAsia="Batang"/>
              </w:rPr>
              <w:t>255</w:t>
            </w:r>
          </w:p>
        </w:tc>
        <w:tc>
          <w:tcPr>
            <w:tcW w:w="1027" w:type="dxa"/>
            <w:shd w:val="clear" w:color="auto" w:fill="auto"/>
          </w:tcPr>
          <w:p w:rsidR="00D04C07" w:rsidRDefault="00553CF9">
            <w:pPr>
              <w:pStyle w:val="TAC"/>
              <w:rPr>
                <w:rFonts w:eastAsia="Batang"/>
              </w:rPr>
            </w:pPr>
            <w:r>
              <w:rPr>
                <w:rFonts w:eastAsia="Batang"/>
              </w:rPr>
              <w:t>A3/B3</w:t>
            </w:r>
          </w:p>
        </w:tc>
        <w:tc>
          <w:tcPr>
            <w:tcW w:w="408" w:type="dxa"/>
            <w:shd w:val="clear" w:color="auto" w:fill="auto"/>
            <w:vAlign w:val="center"/>
          </w:tcPr>
          <w:p w:rsidR="00D04C07" w:rsidRDefault="00553CF9">
            <w:pPr>
              <w:pStyle w:val="TAC"/>
              <w:rPr>
                <w:rFonts w:eastAsia="Batang"/>
              </w:rPr>
            </w:pPr>
            <w:r>
              <w:rPr>
                <w:rFonts w:eastAsia="Batang"/>
              </w:rPr>
              <w:t>1</w:t>
            </w:r>
          </w:p>
        </w:tc>
        <w:tc>
          <w:tcPr>
            <w:tcW w:w="416" w:type="dxa"/>
            <w:shd w:val="clear" w:color="auto" w:fill="auto"/>
            <w:vAlign w:val="center"/>
          </w:tcPr>
          <w:p w:rsidR="00D04C07" w:rsidRDefault="00553CF9">
            <w:pPr>
              <w:pStyle w:val="TAC"/>
              <w:rPr>
                <w:rFonts w:eastAsia="Batang"/>
              </w:rPr>
            </w:pPr>
            <w:r>
              <w:rPr>
                <w:rFonts w:eastAsia="Batang"/>
              </w:rPr>
              <w:t>0</w:t>
            </w:r>
          </w:p>
        </w:tc>
        <w:tc>
          <w:tcPr>
            <w:tcW w:w="2098" w:type="dxa"/>
            <w:shd w:val="clear" w:color="auto" w:fill="auto"/>
            <w:vAlign w:val="center"/>
          </w:tcPr>
          <w:p w:rsidR="00D04C07" w:rsidRDefault="00553CF9">
            <w:pPr>
              <w:pStyle w:val="TAC"/>
              <w:rPr>
                <w:rFonts w:eastAsia="Batang"/>
              </w:rPr>
            </w:pPr>
            <w:r>
              <w:rPr>
                <w:rFonts w:eastAsia="Batang"/>
              </w:rPr>
              <w:t>0,1,2,3,4,5,6,7,8,9</w:t>
            </w:r>
          </w:p>
        </w:tc>
        <w:tc>
          <w:tcPr>
            <w:tcW w:w="897" w:type="dxa"/>
            <w:shd w:val="clear" w:color="auto" w:fill="auto"/>
            <w:vAlign w:val="center"/>
          </w:tcPr>
          <w:p w:rsidR="00D04C07" w:rsidRDefault="00553CF9">
            <w:pPr>
              <w:pStyle w:val="TAC"/>
              <w:rPr>
                <w:rFonts w:eastAsia="Batang"/>
              </w:rPr>
            </w:pPr>
            <w:r>
              <w:rPr>
                <w:rFonts w:eastAsia="Batang"/>
              </w:rPr>
              <w:t>2</w:t>
            </w:r>
          </w:p>
        </w:tc>
        <w:tc>
          <w:tcPr>
            <w:tcW w:w="1027" w:type="dxa"/>
            <w:vAlign w:val="center"/>
          </w:tcPr>
          <w:p w:rsidR="00D04C07" w:rsidRDefault="00553CF9">
            <w:pPr>
              <w:pStyle w:val="TAC"/>
              <w:rPr>
                <w:rFonts w:eastAsia="Batang"/>
              </w:rPr>
            </w:pPr>
            <w:r>
              <w:rPr>
                <w:rFonts w:eastAsia="Batang"/>
              </w:rPr>
              <w:t>1</w:t>
            </w:r>
          </w:p>
        </w:tc>
        <w:tc>
          <w:tcPr>
            <w:tcW w:w="1247" w:type="dxa"/>
            <w:vAlign w:val="center"/>
          </w:tcPr>
          <w:p w:rsidR="00D04C07" w:rsidRDefault="00553CF9">
            <w:pPr>
              <w:pStyle w:val="TAC"/>
              <w:rPr>
                <w:rFonts w:eastAsia="Batang"/>
              </w:rPr>
            </w:pPr>
            <w:r>
              <w:rPr>
                <w:rFonts w:eastAsia="Batang"/>
              </w:rPr>
              <w:t>2</w:t>
            </w:r>
          </w:p>
        </w:tc>
        <w:tc>
          <w:tcPr>
            <w:tcW w:w="936" w:type="dxa"/>
          </w:tcPr>
          <w:p w:rsidR="00D04C07" w:rsidRDefault="00553CF9">
            <w:pPr>
              <w:pStyle w:val="TAC"/>
              <w:rPr>
                <w:rFonts w:eastAsia="Batang"/>
              </w:rPr>
            </w:pPr>
            <w:r>
              <w:rPr>
                <w:rFonts w:eastAsia="Batang"/>
              </w:rPr>
              <w:t>6</w:t>
            </w:r>
          </w:p>
        </w:tc>
      </w:tr>
      <w:tr w:rsidR="00D04C07">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tcPr>
          <w:p w:rsidR="00D04C07" w:rsidRDefault="00553CF9">
            <w:pPr>
              <w:pStyle w:val="TAC"/>
              <w:rPr>
                <w:lang w:val="en-US" w:eastAsia="zh-CN"/>
              </w:rPr>
            </w:pPr>
            <w:r>
              <w:rPr>
                <w:rFonts w:hint="eastAsia"/>
                <w:lang w:val="en-US" w:eastAsia="zh-CN"/>
              </w:rPr>
              <w:t>...</w:t>
            </w:r>
          </w:p>
        </w:tc>
        <w:tc>
          <w:tcPr>
            <w:tcW w:w="1027" w:type="dxa"/>
            <w:tcBorders>
              <w:top w:val="single" w:sz="4" w:space="0" w:color="auto"/>
              <w:left w:val="single" w:sz="4" w:space="0" w:color="auto"/>
              <w:bottom w:val="single" w:sz="4" w:space="0" w:color="auto"/>
              <w:right w:val="single" w:sz="4" w:space="0" w:color="auto"/>
            </w:tcBorders>
            <w:shd w:val="clear" w:color="auto" w:fill="auto"/>
          </w:tcPr>
          <w:p w:rsidR="00D04C07" w:rsidRDefault="00D04C07">
            <w:pPr>
              <w:pStyle w:val="TAC"/>
              <w:rPr>
                <w:rFonts w:eastAsia="Batang"/>
              </w:rPr>
            </w:pP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D04C07" w:rsidRDefault="00D04C07">
            <w:pPr>
              <w:pStyle w:val="TAC"/>
              <w:rPr>
                <w:rFonts w:eastAsia="Batang"/>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tcPr>
          <w:p w:rsidR="00D04C07" w:rsidRDefault="00D04C07">
            <w:pPr>
              <w:pStyle w:val="TAC"/>
              <w:rPr>
                <w:rFonts w:eastAsia="Batang"/>
              </w:rPr>
            </w:pP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D04C07" w:rsidRDefault="00D04C07">
            <w:pPr>
              <w:pStyle w:val="TAC"/>
              <w:rPr>
                <w:rFonts w:eastAsia="Batang"/>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D04C07" w:rsidRDefault="00D04C07">
            <w:pPr>
              <w:pStyle w:val="TAC"/>
              <w:rPr>
                <w:rFonts w:eastAsia="Batang"/>
              </w:rPr>
            </w:pPr>
          </w:p>
        </w:tc>
        <w:tc>
          <w:tcPr>
            <w:tcW w:w="1027" w:type="dxa"/>
            <w:tcBorders>
              <w:top w:val="single" w:sz="4" w:space="0" w:color="auto"/>
              <w:left w:val="single" w:sz="4" w:space="0" w:color="auto"/>
              <w:bottom w:val="single" w:sz="4" w:space="0" w:color="auto"/>
              <w:right w:val="single" w:sz="4" w:space="0" w:color="auto"/>
            </w:tcBorders>
            <w:vAlign w:val="center"/>
          </w:tcPr>
          <w:p w:rsidR="00D04C07" w:rsidRDefault="00D04C07">
            <w:pPr>
              <w:pStyle w:val="TAC"/>
              <w:rPr>
                <w:rFonts w:eastAsia="Batang"/>
              </w:rPr>
            </w:pPr>
          </w:p>
        </w:tc>
        <w:tc>
          <w:tcPr>
            <w:tcW w:w="1247" w:type="dxa"/>
            <w:tcBorders>
              <w:top w:val="single" w:sz="4" w:space="0" w:color="auto"/>
              <w:left w:val="single" w:sz="4" w:space="0" w:color="auto"/>
              <w:bottom w:val="single" w:sz="4" w:space="0" w:color="auto"/>
              <w:right w:val="single" w:sz="4" w:space="0" w:color="auto"/>
            </w:tcBorders>
            <w:vAlign w:val="center"/>
          </w:tcPr>
          <w:p w:rsidR="00D04C07" w:rsidRDefault="00D04C07">
            <w:pPr>
              <w:pStyle w:val="TAC"/>
              <w:rPr>
                <w:rFonts w:eastAsia="Batang"/>
              </w:rPr>
            </w:pPr>
          </w:p>
        </w:tc>
        <w:tc>
          <w:tcPr>
            <w:tcW w:w="936" w:type="dxa"/>
            <w:tcBorders>
              <w:top w:val="single" w:sz="4" w:space="0" w:color="auto"/>
              <w:left w:val="single" w:sz="4" w:space="0" w:color="auto"/>
              <w:bottom w:val="single" w:sz="4" w:space="0" w:color="auto"/>
              <w:right w:val="single" w:sz="4" w:space="0" w:color="auto"/>
            </w:tcBorders>
          </w:tcPr>
          <w:p w:rsidR="00D04C07" w:rsidRDefault="00D04C07">
            <w:pPr>
              <w:pStyle w:val="TAC"/>
              <w:rPr>
                <w:rFonts w:eastAsia="Batang"/>
              </w:rPr>
            </w:pPr>
          </w:p>
        </w:tc>
      </w:tr>
    </w:tbl>
    <w:p w:rsidR="00D04C07" w:rsidRDefault="00553CF9">
      <w:pPr>
        <w:spacing w:beforeLines="50" w:before="120" w:after="180"/>
        <w:rPr>
          <w:rFonts w:eastAsia="等线"/>
          <w:bCs/>
          <w:lang w:val="en-US" w:eastAsia="zh-CN"/>
        </w:rPr>
      </w:pPr>
      <w:r>
        <w:rPr>
          <w:rFonts w:hint="eastAsia"/>
          <w:b/>
          <w:bCs/>
          <w:i/>
          <w:iCs/>
          <w:lang w:val="en-US" w:eastAsia="zh-CN"/>
        </w:rPr>
        <w:t>Observation 7:</w:t>
      </w:r>
      <w:r>
        <w:rPr>
          <w:rFonts w:hint="eastAsia"/>
          <w:i/>
          <w:iCs/>
          <w:lang w:val="en-US" w:eastAsia="zh-CN"/>
        </w:rPr>
        <w:t xml:space="preserve"> </w:t>
      </w:r>
      <w:r>
        <w:rPr>
          <w:rFonts w:eastAsia="等线" w:hint="eastAsia"/>
          <w:bCs/>
          <w:i/>
          <w:iCs/>
          <w:lang w:val="en-US" w:eastAsia="zh-CN"/>
        </w:rPr>
        <w:t>The flexibility on subframe configuration is</w:t>
      </w:r>
      <w:r>
        <w:rPr>
          <w:rFonts w:eastAsia="等线"/>
          <w:bCs/>
          <w:i/>
          <w:iCs/>
          <w:lang w:val="en-US" w:eastAsia="zh-CN"/>
        </w:rPr>
        <w:t xml:space="preserve"> </w:t>
      </w:r>
      <w:proofErr w:type="gramStart"/>
      <w:r>
        <w:rPr>
          <w:rFonts w:eastAsia="等线"/>
          <w:bCs/>
          <w:i/>
          <w:iCs/>
          <w:lang w:val="en-US" w:eastAsia="zh-CN"/>
        </w:rPr>
        <w:t>sufficient</w:t>
      </w:r>
      <w:proofErr w:type="gramEnd"/>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xml:space="preserve">, such as, long format 0, 3 and all short formats. </w:t>
      </w:r>
    </w:p>
    <w:p w:rsidR="00D04C07" w:rsidRDefault="00553CF9">
      <w:pPr>
        <w:spacing w:after="180"/>
        <w:rPr>
          <w:i/>
          <w:iCs/>
          <w:lang w:val="en-US" w:eastAsia="zh-CN"/>
        </w:rPr>
      </w:pPr>
      <w:r>
        <w:rPr>
          <w:rFonts w:hint="eastAsia"/>
          <w:b/>
          <w:bCs/>
          <w:i/>
          <w:iCs/>
          <w:lang w:val="en-US" w:eastAsia="zh-CN"/>
        </w:rPr>
        <w:t>Proposal 6:</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 can be reused without additional enhancement</w:t>
      </w:r>
      <w:r>
        <w:rPr>
          <w:i/>
          <w:iCs/>
          <w:lang w:val="en-US" w:eastAsia="zh-CN"/>
        </w:rPr>
        <w:t xml:space="preserve">. </w:t>
      </w:r>
    </w:p>
    <w:p w:rsidR="00D04C07" w:rsidRDefault="00553CF9">
      <w:pPr>
        <w:pStyle w:val="2"/>
        <w:ind w:left="567"/>
        <w:jc w:val="left"/>
        <w:rPr>
          <w:lang w:val="en-US" w:eastAsia="zh-CN"/>
        </w:rPr>
      </w:pPr>
      <w:r>
        <w:rPr>
          <w:rFonts w:hint="eastAsia"/>
          <w:lang w:val="en-US" w:eastAsia="zh-CN"/>
        </w:rPr>
        <w:t>Valid RO determination</w:t>
      </w:r>
    </w:p>
    <w:p w:rsidR="00D04C07" w:rsidRDefault="00553CF9">
      <w:pPr>
        <w:spacing w:after="180"/>
        <w:rPr>
          <w:iCs/>
          <w:lang w:val="en-US" w:eastAsia="zh-CN"/>
        </w:rPr>
      </w:pPr>
      <w:r>
        <w:rPr>
          <w:rFonts w:hint="eastAsia"/>
          <w:bCs/>
          <w:lang w:val="en-US" w:eastAsia="zh-CN"/>
        </w:rPr>
        <w:t xml:space="preserve">During RAN1#116 meeting, </w:t>
      </w:r>
      <w:r>
        <w:rPr>
          <w:rFonts w:hint="eastAsia"/>
          <w:lang w:val="en-US" w:eastAsia="zh-CN"/>
        </w:rPr>
        <w:t>valid RO determination rule was discussed</w:t>
      </w:r>
      <w:r>
        <w:rPr>
          <w:bCs/>
          <w:lang w:eastAsia="zh-CN"/>
        </w:rPr>
        <w:t>, the following agreement</w:t>
      </w:r>
      <w:r>
        <w:rPr>
          <w:rFonts w:hint="eastAsia"/>
          <w:bCs/>
          <w:lang w:val="en-US" w:eastAsia="zh-CN"/>
        </w:rPr>
        <w:t xml:space="preserve"> was made</w:t>
      </w:r>
      <w:r>
        <w:rPr>
          <w:bCs/>
          <w:lang w:eastAsia="zh-CN"/>
        </w:rPr>
        <w:t xml:space="preserve">. </w:t>
      </w:r>
    </w:p>
    <w:tbl>
      <w:tblPr>
        <w:tblStyle w:val="ae"/>
        <w:tblW w:w="0" w:type="auto"/>
        <w:tblInd w:w="82" w:type="dxa"/>
        <w:tblLook w:val="04A0" w:firstRow="1" w:lastRow="0" w:firstColumn="1" w:lastColumn="0" w:noHBand="0" w:noVBand="1"/>
      </w:tblPr>
      <w:tblGrid>
        <w:gridCol w:w="9547"/>
      </w:tblGrid>
      <w:tr w:rsidR="00D04C07">
        <w:tc>
          <w:tcPr>
            <w:tcW w:w="9709" w:type="dxa"/>
          </w:tcPr>
          <w:p w:rsidR="00D04C07" w:rsidRDefault="00553CF9">
            <w:pPr>
              <w:pStyle w:val="ListParagraph1"/>
              <w:ind w:left="363" w:hanging="363"/>
              <w:rPr>
                <w:b/>
                <w:bCs/>
                <w:szCs w:val="20"/>
                <w:highlight w:val="green"/>
              </w:rPr>
            </w:pPr>
            <w:r>
              <w:rPr>
                <w:b/>
                <w:bCs/>
                <w:szCs w:val="20"/>
                <w:highlight w:val="green"/>
              </w:rPr>
              <w:t>Agreement</w:t>
            </w:r>
          </w:p>
          <w:p w:rsidR="00D04C07" w:rsidRDefault="00553CF9">
            <w:pPr>
              <w:pStyle w:val="ListParagraph1"/>
              <w:ind w:left="363" w:hanging="363"/>
              <w:rPr>
                <w:bCs/>
                <w:szCs w:val="20"/>
              </w:rPr>
            </w:pPr>
            <w:r>
              <w:rPr>
                <w:bCs/>
                <w:szCs w:val="20"/>
              </w:rPr>
              <w:t>For SBFD-aware UEs in RRC CONNECTED state, further study the following two options:</w:t>
            </w:r>
          </w:p>
          <w:p w:rsidR="00D04C07" w:rsidRDefault="00553CF9">
            <w:pPr>
              <w:pStyle w:val="ListParagraph1"/>
              <w:widowControl w:val="0"/>
              <w:numPr>
                <w:ilvl w:val="0"/>
                <w:numId w:val="13"/>
              </w:numPr>
              <w:rPr>
                <w:szCs w:val="20"/>
              </w:rPr>
            </w:pPr>
            <w:r>
              <w:rPr>
                <w:szCs w:val="20"/>
              </w:rPr>
              <w:t>Option 1: a valid RO can only be on SBFD symbols or on non-SBFD symbols</w:t>
            </w:r>
          </w:p>
          <w:p w:rsidR="00D04C07" w:rsidRDefault="00553CF9">
            <w:pPr>
              <w:pStyle w:val="ListParagraph1"/>
              <w:widowControl w:val="0"/>
              <w:numPr>
                <w:ilvl w:val="1"/>
                <w:numId w:val="13"/>
              </w:numPr>
              <w:rPr>
                <w:szCs w:val="20"/>
              </w:rPr>
            </w:pPr>
            <w:r>
              <w:rPr>
                <w:szCs w:val="20"/>
              </w:rPr>
              <w:t>a configured RO across SBFD and non-SBFD symbols in the same slot or across slots is invalid</w:t>
            </w:r>
          </w:p>
          <w:p w:rsidR="00D04C07" w:rsidRDefault="00553CF9">
            <w:pPr>
              <w:pStyle w:val="ListParagraph1"/>
              <w:widowControl w:val="0"/>
              <w:numPr>
                <w:ilvl w:val="0"/>
                <w:numId w:val="13"/>
              </w:numPr>
              <w:rPr>
                <w:szCs w:val="20"/>
              </w:rPr>
            </w:pPr>
            <w:r>
              <w:rPr>
                <w:szCs w:val="20"/>
              </w:rPr>
              <w:t>Option 2: a valid RO can be across SBFD and non-SBFD symbols in the same slot or across slots</w:t>
            </w:r>
          </w:p>
          <w:p w:rsidR="00D04C07" w:rsidRDefault="00553CF9">
            <w:pPr>
              <w:pStyle w:val="ListParagraph1"/>
              <w:widowControl w:val="0"/>
              <w:ind w:left="363" w:hanging="363"/>
              <w:rPr>
                <w:iCs/>
                <w:lang w:val="en-US" w:eastAsia="zh-CN"/>
              </w:rPr>
            </w:pPr>
            <w:r>
              <w:rPr>
                <w:szCs w:val="20"/>
              </w:rPr>
              <w:lastRenderedPageBreak/>
              <w:t>RAN1 to leverage the study in Rel-18 as baseline.</w:t>
            </w:r>
          </w:p>
        </w:tc>
      </w:tr>
    </w:tbl>
    <w:p w:rsidR="00D04C07" w:rsidRDefault="00553CF9">
      <w:pPr>
        <w:spacing w:beforeLines="50" w:before="120" w:after="180"/>
        <w:rPr>
          <w:iCs/>
          <w:lang w:val="en-US" w:eastAsia="zh-CN"/>
        </w:rPr>
      </w:pPr>
      <w:r>
        <w:rPr>
          <w:rFonts w:hint="eastAsia"/>
          <w:iCs/>
          <w:lang w:val="en-US" w:eastAsia="zh-CN"/>
        </w:rPr>
        <w:lastRenderedPageBreak/>
        <w:t xml:space="preserve">In legacy NR, if </w:t>
      </w:r>
      <w:proofErr w:type="spellStart"/>
      <w:r>
        <w:rPr>
          <w:i/>
        </w:rPr>
        <w:t>tdd</w:t>
      </w:r>
      <w:proofErr w:type="spellEnd"/>
      <w:r>
        <w:rPr>
          <w:i/>
        </w:rPr>
        <w:t>-UL-DL-</w:t>
      </w:r>
      <w:proofErr w:type="spellStart"/>
      <w:r>
        <w:rPr>
          <w:i/>
        </w:rPr>
        <w:t>ConfigurationCommon</w:t>
      </w:r>
      <w:proofErr w:type="spellEnd"/>
      <w:r>
        <w:rPr>
          <w:rFonts w:hint="eastAsia"/>
          <w:i/>
          <w:lang w:val="en-US" w:eastAsia="zh-CN"/>
        </w:rPr>
        <w:t xml:space="preserve"> </w:t>
      </w:r>
      <w:r>
        <w:rPr>
          <w:rFonts w:hint="eastAsia"/>
          <w:iCs/>
          <w:lang w:val="en-US" w:eastAsia="zh-CN"/>
        </w:rPr>
        <w:t>is provided, only configured RO located within UL symbols or flexible symbols with a certain condition can be considered as a valid RO. Obviously, the existing rules are no longer applicable for valid RO determination under RACH on SBFD symbols case. And a new rule should be defined for determining valid RO within SBFD symbols.</w:t>
      </w:r>
    </w:p>
    <w:tbl>
      <w:tblPr>
        <w:tblStyle w:val="ae"/>
        <w:tblW w:w="0" w:type="auto"/>
        <w:tblInd w:w="88" w:type="dxa"/>
        <w:tblLook w:val="04A0" w:firstRow="1" w:lastRow="0" w:firstColumn="1" w:lastColumn="0" w:noHBand="0" w:noVBand="1"/>
      </w:tblPr>
      <w:tblGrid>
        <w:gridCol w:w="9541"/>
      </w:tblGrid>
      <w:tr w:rsidR="00D04C07">
        <w:tc>
          <w:tcPr>
            <w:tcW w:w="9694" w:type="dxa"/>
          </w:tcPr>
          <w:p w:rsidR="00D04C07" w:rsidRDefault="00553CF9">
            <w:pPr>
              <w:pStyle w:val="B1"/>
              <w:spacing w:before="120"/>
            </w:pPr>
            <w:r>
              <w:rPr>
                <w:lang w:eastAsia="zh-CN"/>
              </w:rPr>
              <w:t>-</w:t>
            </w:r>
            <w:r>
              <w:rPr>
                <w:lang w:eastAsia="zh-CN"/>
              </w:rPr>
              <w:tab/>
              <w:t xml:space="preserve">If a UE is </w:t>
            </w:r>
            <w:proofErr w:type="gramStart"/>
            <w:r>
              <w:rPr>
                <w:lang w:eastAsia="zh-CN"/>
              </w:rPr>
              <w:t xml:space="preserve">provided </w:t>
            </w:r>
            <w:r>
              <w:t>,</w:t>
            </w:r>
            <w:proofErr w:type="gramEnd"/>
            <w:r>
              <w:t xml:space="preserve"> a PRACH occasion </w:t>
            </w:r>
            <w:r>
              <w:rPr>
                <w:rStyle w:val="colour"/>
              </w:rPr>
              <w:t>in a PRACH slot</w:t>
            </w:r>
            <w:r>
              <w:t xml:space="preserve"> is valid if </w:t>
            </w:r>
          </w:p>
          <w:p w:rsidR="00D04C07" w:rsidRDefault="00553CF9">
            <w:pPr>
              <w:pStyle w:val="B2"/>
              <w:spacing w:before="120"/>
            </w:pPr>
            <w:r>
              <w:t>-</w:t>
            </w:r>
            <w:r>
              <w:tab/>
              <w:t xml:space="preserve">it is within UL symbols, or </w:t>
            </w:r>
          </w:p>
          <w:p w:rsidR="00D04C07" w:rsidRDefault="00553CF9">
            <w:pPr>
              <w:pStyle w:val="B2"/>
              <w:spacing w:before="120"/>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rsidR="00D04C07" w:rsidRDefault="00553CF9">
            <w:pPr>
              <w:pStyle w:val="B3"/>
              <w:spacing w:before="120"/>
              <w:ind w:leftChars="400" w:left="1200" w:hanging="400"/>
              <w:rPr>
                <w:iCs/>
                <w:lang w:val="en-US" w:eastAsia="zh-CN"/>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r>
              <w:rPr>
                <w:i/>
              </w:rPr>
              <w:t>ServingCellConfigCommon</w:t>
            </w:r>
            <w:proofErr w:type="spellEnd"/>
            <w:r>
              <w:t xml:space="preserve">, </w:t>
            </w:r>
            <w:r>
              <w:rPr>
                <w:rFonts w:eastAsia="MS Mincho"/>
              </w:rPr>
              <w:t>as described in clause 4.1</w:t>
            </w:r>
            <w:r>
              <w:t xml:space="preserve">. </w:t>
            </w:r>
          </w:p>
        </w:tc>
      </w:tr>
    </w:tbl>
    <w:p w:rsidR="00D04C07" w:rsidRDefault="00553CF9">
      <w:pPr>
        <w:numPr>
          <w:ilvl w:val="255"/>
          <w:numId w:val="0"/>
        </w:numPr>
        <w:spacing w:beforeLines="50" w:before="120" w:after="180"/>
        <w:rPr>
          <w:iCs/>
          <w:lang w:val="en-US" w:eastAsia="zh-CN"/>
        </w:rPr>
      </w:pPr>
      <w:r>
        <w:rPr>
          <w:rFonts w:hint="eastAsia"/>
          <w:iCs/>
          <w:lang w:val="en-US" w:eastAsia="zh-CN"/>
        </w:rPr>
        <w:t>The new rule for valid RO determination under SBFD RACH operation can be discussed from the time domain and frequency domain, respectively.</w:t>
      </w:r>
    </w:p>
    <w:p w:rsidR="00D04C07" w:rsidRDefault="00553CF9">
      <w:pPr>
        <w:numPr>
          <w:ilvl w:val="0"/>
          <w:numId w:val="19"/>
        </w:numPr>
        <w:spacing w:beforeLines="50" w:before="120" w:after="180"/>
        <w:rPr>
          <w:b/>
          <w:bCs/>
          <w:iCs/>
          <w:lang w:val="en-US" w:eastAsia="zh-CN"/>
        </w:rPr>
      </w:pPr>
      <w:r>
        <w:rPr>
          <w:rFonts w:hint="eastAsia"/>
          <w:b/>
          <w:bCs/>
          <w:iCs/>
          <w:lang w:val="en-US" w:eastAsia="zh-CN"/>
        </w:rPr>
        <w:t>Time domain</w:t>
      </w:r>
    </w:p>
    <w:p w:rsidR="00D04C07" w:rsidRDefault="00553CF9">
      <w:pPr>
        <w:spacing w:beforeLines="50" w:before="120" w:after="180"/>
        <w:rPr>
          <w:iCs/>
          <w:lang w:val="en-US" w:eastAsia="zh-CN"/>
        </w:rPr>
      </w:pPr>
      <w:r>
        <w:rPr>
          <w:rFonts w:hint="eastAsia"/>
          <w:iCs/>
          <w:lang w:val="en-US" w:eastAsia="zh-CN"/>
        </w:rPr>
        <w:t xml:space="preserve">The UL </w:t>
      </w:r>
      <w:proofErr w:type="spellStart"/>
      <w:r>
        <w:rPr>
          <w:rFonts w:hint="eastAsia"/>
          <w:iCs/>
          <w:lang w:val="en-US" w:eastAsia="zh-CN"/>
        </w:rPr>
        <w:t>subband</w:t>
      </w:r>
      <w:proofErr w:type="spellEnd"/>
      <w:r>
        <w:rPr>
          <w:rFonts w:hint="eastAsia"/>
          <w:iCs/>
          <w:lang w:val="en-US" w:eastAsia="zh-CN"/>
        </w:rPr>
        <w:t xml:space="preserve"> can be configured within DL and/or flexible </w:t>
      </w:r>
      <w:r>
        <w:rPr>
          <w:iCs/>
          <w:lang w:val="en-US" w:eastAsia="zh-CN"/>
        </w:rPr>
        <w:t>symbol</w:t>
      </w:r>
      <w:r>
        <w:rPr>
          <w:rFonts w:hint="eastAsia"/>
          <w:iCs/>
          <w:lang w:val="en-US" w:eastAsia="zh-CN"/>
        </w:rPr>
        <w:t xml:space="preserve">s indicated by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rFonts w:hint="eastAsia"/>
          <w:iCs/>
          <w:lang w:val="en-US" w:eastAsia="zh-CN"/>
        </w:rPr>
        <w:t>. However, a configured RO located within a DL symbol will not be determined as a valid RO according to the existing rules</w:t>
      </w:r>
      <w:r>
        <w:rPr>
          <w:iCs/>
          <w:lang w:val="en-US" w:eastAsia="zh-CN"/>
        </w:rPr>
        <w:t xml:space="preserve"> </w:t>
      </w:r>
      <w:r>
        <w:rPr>
          <w:rFonts w:hint="eastAsia"/>
          <w:iCs/>
          <w:lang w:val="en-US" w:eastAsia="zh-CN"/>
        </w:rPr>
        <w:t xml:space="preserve">[5] for valid RO determination. The time domain resource range of a valid RO can be extended to DL symbols with </w:t>
      </w:r>
      <w:proofErr w:type="spellStart"/>
      <w:r>
        <w:rPr>
          <w:rFonts w:hint="eastAsia"/>
          <w:iCs/>
          <w:lang w:val="en-US" w:eastAsia="zh-CN"/>
        </w:rPr>
        <w:t>subband</w:t>
      </w:r>
      <w:proofErr w:type="spellEnd"/>
      <w:r>
        <w:rPr>
          <w:rFonts w:hint="eastAsia"/>
          <w:iCs/>
          <w:lang w:val="en-US" w:eastAsia="zh-CN"/>
        </w:rPr>
        <w:t xml:space="preserve"> configuration.</w:t>
      </w:r>
    </w:p>
    <w:p w:rsidR="00D04C07" w:rsidRDefault="00553CF9">
      <w:pPr>
        <w:numPr>
          <w:ilvl w:val="255"/>
          <w:numId w:val="0"/>
        </w:numPr>
        <w:spacing w:beforeLines="50" w:before="120" w:after="180"/>
        <w:rPr>
          <w:lang w:val="en-US" w:eastAsia="zh-CN"/>
        </w:rPr>
      </w:pPr>
      <w:r>
        <w:rPr>
          <w:rFonts w:hint="eastAsia"/>
          <w:iCs/>
          <w:lang w:val="en-US" w:eastAsia="zh-CN"/>
        </w:rPr>
        <w:t xml:space="preserve">Further, if a configured RO across SBFD and non-SBFD symbols in the same slot or across slots, it cannot be considered as a valid RO. Similar as other transmissions, if a PRACH transmission across SBFD and non-SBFD symbols, it will suffer phase continuity issue under potential different antenna panel configurations, a higher implementation complexity can be expected. Therefore, </w:t>
      </w:r>
      <w:r>
        <w:t>a valid RO can only be on SBFD symbols or on non-SBFD symbols</w:t>
      </w:r>
      <w:r>
        <w:rPr>
          <w:rFonts w:hint="eastAsia"/>
          <w:lang w:val="en-US" w:eastAsia="zh-CN"/>
        </w:rPr>
        <w:t xml:space="preserve">. </w:t>
      </w:r>
    </w:p>
    <w:p w:rsidR="00D04C07" w:rsidRDefault="00553CF9">
      <w:pPr>
        <w:numPr>
          <w:ilvl w:val="0"/>
          <w:numId w:val="19"/>
        </w:numPr>
        <w:spacing w:beforeLines="50" w:before="120" w:after="180"/>
        <w:rPr>
          <w:b/>
          <w:bCs/>
          <w:iCs/>
          <w:lang w:val="en-US" w:eastAsia="zh-CN"/>
        </w:rPr>
      </w:pPr>
      <w:r>
        <w:rPr>
          <w:rFonts w:hint="eastAsia"/>
          <w:b/>
          <w:bCs/>
          <w:iCs/>
          <w:lang w:val="en-US" w:eastAsia="zh-CN"/>
        </w:rPr>
        <w:t>Frequency domain</w:t>
      </w:r>
    </w:p>
    <w:p w:rsidR="00D04C07" w:rsidRDefault="00553CF9">
      <w:pPr>
        <w:numPr>
          <w:ilvl w:val="255"/>
          <w:numId w:val="0"/>
        </w:numPr>
        <w:suppressAutoHyphens/>
        <w:spacing w:beforeLines="50" w:before="120" w:after="180"/>
        <w:rPr>
          <w:iCs/>
          <w:lang w:val="en-US" w:eastAsia="zh-CN"/>
        </w:rPr>
      </w:pPr>
      <w:r>
        <w:rPr>
          <w:rFonts w:hint="eastAsia"/>
          <w:iCs/>
          <w:lang w:val="en-US" w:eastAsia="zh-CN"/>
        </w:rPr>
        <w:t xml:space="preserve">As discussed in section 2.4, if the RO resource configuration is shared by the SBFD-aware UE and the legacy UE, some configured ROs may exceed the frequency range of the UL usable PRBs. These configured ROs should not be considered as valid ROs. In addition, as commented by companies, the uncertainty of PRACH transmission may have a potential impact on DL reception. Therefore, additional protection </w:t>
      </w:r>
      <w:r>
        <w:rPr>
          <w:iCs/>
          <w:lang w:val="en-US" w:eastAsia="zh-CN"/>
        </w:rPr>
        <w:t>methods</w:t>
      </w:r>
      <w:r>
        <w:rPr>
          <w:rFonts w:hint="eastAsia"/>
          <w:iCs/>
          <w:lang w:val="en-US" w:eastAsia="zh-CN"/>
        </w:rPr>
        <w:t xml:space="preserve"> can be considered for valid RO determination. For example, if the frequency domain gap between the configured RO and the UL usable PRBs boundary is less than </w:t>
      </w:r>
      <w:r>
        <w:rPr>
          <w:iCs/>
          <w:lang w:val="en-US" w:eastAsia="zh-CN"/>
        </w:rPr>
        <w:t>a</w:t>
      </w:r>
      <w:r>
        <w:rPr>
          <w:rFonts w:hint="eastAsia"/>
          <w:iCs/>
          <w:lang w:val="en-US" w:eastAsia="zh-CN"/>
        </w:rPr>
        <w:t xml:space="preserve"> predefined threshold, the configured RO is considered as an invalid RO.</w:t>
      </w:r>
    </w:p>
    <w:p w:rsidR="00D04C07" w:rsidRDefault="00553CF9">
      <w:pPr>
        <w:numPr>
          <w:ilvl w:val="255"/>
          <w:numId w:val="0"/>
        </w:numPr>
        <w:spacing w:beforeLines="50" w:before="120" w:after="180"/>
        <w:rPr>
          <w:lang w:val="en-US" w:eastAsia="zh-CN"/>
        </w:rPr>
      </w:pPr>
      <w:r>
        <w:rPr>
          <w:rFonts w:hint="eastAsia"/>
          <w:lang w:val="en-US" w:eastAsia="zh-CN"/>
        </w:rPr>
        <w:t>In addition, if configured ROs are located within flexible symbols and the existing conditions are met, all the configured ROs shown in Figure-4 are considered as valid ROs for a legacy UE. While for a SBFD-aware UE, further discussion is needed on whether the frequency domain restriction caused by UL usable PRBs mentioned above exists or not.</w:t>
      </w:r>
    </w:p>
    <w:p w:rsidR="00D04C07" w:rsidRDefault="00553CF9">
      <w:pPr>
        <w:numPr>
          <w:ilvl w:val="255"/>
          <w:numId w:val="0"/>
        </w:numPr>
        <w:spacing w:beforeLines="50" w:before="120" w:after="180"/>
        <w:jc w:val="center"/>
      </w:pPr>
      <w:r>
        <w:rPr>
          <w:noProof/>
        </w:rPr>
        <w:drawing>
          <wp:inline distT="0" distB="0" distL="114300" distR="114300">
            <wp:extent cx="3042285" cy="2188845"/>
            <wp:effectExtent l="0" t="0" r="5715" b="571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5"/>
                    <a:stretch>
                      <a:fillRect/>
                    </a:stretch>
                  </pic:blipFill>
                  <pic:spPr>
                    <a:xfrm>
                      <a:off x="0" y="0"/>
                      <a:ext cx="3042285" cy="2188845"/>
                    </a:xfrm>
                    <a:prstGeom prst="rect">
                      <a:avLst/>
                    </a:prstGeom>
                    <a:noFill/>
                    <a:ln>
                      <a:noFill/>
                    </a:ln>
                  </pic:spPr>
                </pic:pic>
              </a:graphicData>
            </a:graphic>
          </wp:inline>
        </w:drawing>
      </w:r>
    </w:p>
    <w:p w:rsidR="00D04C07" w:rsidRDefault="00553CF9">
      <w:pPr>
        <w:numPr>
          <w:ilvl w:val="255"/>
          <w:numId w:val="0"/>
        </w:numPr>
        <w:spacing w:beforeLines="50" w:before="120" w:after="180"/>
        <w:jc w:val="center"/>
        <w:rPr>
          <w:b/>
          <w:bCs/>
          <w:lang w:val="en-US" w:eastAsia="zh-CN"/>
        </w:rPr>
      </w:pPr>
      <w:r>
        <w:rPr>
          <w:rFonts w:hint="eastAsia"/>
          <w:b/>
          <w:bCs/>
          <w:lang w:val="en-US" w:eastAsia="zh-CN"/>
        </w:rPr>
        <w:lastRenderedPageBreak/>
        <w:t>Figure-4: Configured ROs in flexible symbols</w:t>
      </w:r>
    </w:p>
    <w:p w:rsidR="00D04C07" w:rsidRDefault="00553CF9">
      <w:pPr>
        <w:spacing w:after="180"/>
        <w:rPr>
          <w:i/>
          <w:iCs/>
          <w:lang w:val="en-US" w:eastAsia="zh-CN"/>
        </w:rPr>
      </w:pPr>
      <w:bookmarkStart w:id="13" w:name="OLE_LINK10"/>
      <w:r>
        <w:rPr>
          <w:rFonts w:hint="eastAsia"/>
          <w:b/>
          <w:bCs/>
          <w:i/>
          <w:iCs/>
          <w:lang w:val="en-US" w:eastAsia="zh-CN"/>
        </w:rPr>
        <w:t>Proposal 7:</w:t>
      </w:r>
      <w:r>
        <w:rPr>
          <w:rFonts w:hint="eastAsia"/>
          <w:i/>
          <w:iCs/>
          <w:lang w:val="en-US" w:eastAsia="zh-CN"/>
        </w:rPr>
        <w:t xml:space="preserve"> The following additional rules about valid RO determination in DL symbols with SBFD configuration can be considered,</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 xml:space="preserve">The frequency location of a configured RO should be contained within the UL usable PRBs;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 xml:space="preserve">The frequency domain </w:t>
      </w:r>
      <w:r>
        <w:rPr>
          <w:rFonts w:hint="eastAsia"/>
          <w:i/>
          <w:iCs/>
          <w:szCs w:val="20"/>
          <w:lang w:val="en-US" w:eastAsia="zh-CN"/>
        </w:rPr>
        <w:t xml:space="preserve">gap </w:t>
      </w:r>
      <w:r>
        <w:rPr>
          <w:i/>
          <w:iCs/>
          <w:szCs w:val="20"/>
          <w:lang w:val="en-US" w:eastAsia="zh-CN"/>
        </w:rPr>
        <w:t>between the configured RO and the UL usable PRBs boundary should be larger than or equal to a predefined threshold;</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The time resource of the configured RO should only be on SBFD symbols or on non-SBFD symbols.</w:t>
      </w:r>
    </w:p>
    <w:bookmarkEnd w:id="13"/>
    <w:p w:rsidR="00D04C07" w:rsidRDefault="00553CF9">
      <w:pPr>
        <w:spacing w:after="180"/>
        <w:rPr>
          <w:i/>
          <w:iCs/>
          <w:lang w:val="en-US" w:eastAsia="zh-CN"/>
        </w:rPr>
      </w:pPr>
      <w:r>
        <w:rPr>
          <w:rFonts w:hint="eastAsia"/>
          <w:b/>
          <w:bCs/>
          <w:i/>
          <w:iCs/>
          <w:lang w:val="en-US" w:eastAsia="zh-CN"/>
        </w:rPr>
        <w:t>Proposal 8:</w:t>
      </w:r>
      <w:r>
        <w:rPr>
          <w:rFonts w:hint="eastAsia"/>
          <w:i/>
          <w:iCs/>
          <w:lang w:val="en-US" w:eastAsia="zh-CN"/>
        </w:rPr>
        <w:t xml:space="preserve"> The rules about valid RO determination in flexible symbols with SBFD configuration can be further considered.</w:t>
      </w:r>
    </w:p>
    <w:p w:rsidR="00D04C07" w:rsidRDefault="00553CF9">
      <w:pPr>
        <w:pStyle w:val="2"/>
        <w:ind w:left="567"/>
        <w:jc w:val="left"/>
        <w:rPr>
          <w:lang w:val="en-US" w:eastAsia="zh-CN"/>
        </w:rPr>
      </w:pPr>
      <w:bookmarkStart w:id="14" w:name="OLE_LINK4"/>
      <w:r>
        <w:rPr>
          <w:rFonts w:hint="eastAsia"/>
          <w:lang w:val="en-US" w:eastAsia="zh-CN"/>
        </w:rPr>
        <w:t>Association between SSB and valid RO</w:t>
      </w:r>
      <w:bookmarkEnd w:id="14"/>
    </w:p>
    <w:p w:rsidR="00D04C07" w:rsidRDefault="00553CF9">
      <w:pPr>
        <w:spacing w:after="180"/>
        <w:rPr>
          <w:iCs/>
          <w:lang w:val="en-US" w:eastAsia="zh-CN"/>
        </w:rPr>
      </w:pPr>
      <w:r>
        <w:rPr>
          <w:rFonts w:hint="eastAsia"/>
          <w:iCs/>
          <w:lang w:val="en-US" w:eastAsia="zh-CN"/>
        </w:rPr>
        <w:t xml:space="preserve">According to RRC parameter </w:t>
      </w:r>
      <w:r>
        <w:rPr>
          <w:iCs/>
          <w:lang w:val="en-US" w:eastAsia="zh-CN"/>
        </w:rPr>
        <w:t>‘</w:t>
      </w:r>
      <w:proofErr w:type="spellStart"/>
      <w:r>
        <w:rPr>
          <w:i/>
          <w:lang w:val="en-US" w:eastAsia="zh-CN"/>
        </w:rPr>
        <w:t>ssb</w:t>
      </w:r>
      <w:proofErr w:type="spellEnd"/>
      <w:r>
        <w:rPr>
          <w:i/>
          <w:lang w:val="en-US" w:eastAsia="zh-CN"/>
        </w:rPr>
        <w:t>-</w:t>
      </w:r>
      <w:proofErr w:type="spellStart"/>
      <w:r>
        <w:rPr>
          <w:i/>
          <w:lang w:val="en-US" w:eastAsia="zh-CN"/>
        </w:rPr>
        <w:t>perRACH</w:t>
      </w:r>
      <w:proofErr w:type="spellEnd"/>
      <w:r>
        <w:rPr>
          <w:i/>
          <w:lang w:val="en-US" w:eastAsia="zh-CN"/>
        </w:rPr>
        <w:t>-Occasion</w:t>
      </w:r>
      <w:r>
        <w:rPr>
          <w:iCs/>
          <w:lang w:val="en-US" w:eastAsia="zh-CN"/>
        </w:rPr>
        <w:t>’</w:t>
      </w:r>
      <w:r>
        <w:rPr>
          <w:rFonts w:hint="eastAsia"/>
          <w:iCs/>
          <w:lang w:val="en-US" w:eastAsia="zh-CN"/>
        </w:rPr>
        <w:t xml:space="preserve">, valid ROs will associate with actual transmitted SSBs following a </w:t>
      </w:r>
      <w:r>
        <w:rPr>
          <w:iCs/>
          <w:lang w:val="en-US" w:eastAsia="zh-CN"/>
        </w:rPr>
        <w:t>‘</w:t>
      </w:r>
      <w:r>
        <w:rPr>
          <w:rFonts w:hint="eastAsia"/>
          <w:iCs/>
          <w:lang w:val="en-US" w:eastAsia="zh-CN"/>
        </w:rPr>
        <w:t>frequency first time second</w:t>
      </w:r>
      <w:r>
        <w:rPr>
          <w:iCs/>
          <w:lang w:val="en-US" w:eastAsia="zh-CN"/>
        </w:rPr>
        <w:t>’</w:t>
      </w:r>
      <w:r>
        <w:rPr>
          <w:rFonts w:hint="eastAsia"/>
          <w:iCs/>
          <w:lang w:val="en-US" w:eastAsia="zh-CN"/>
        </w:rPr>
        <w:t xml:space="preserve"> order. There are two potential schemes about PRACH resource configuration as discussed in section 2.3. Different schemes have different impacts on SSB-RO mapping.</w:t>
      </w:r>
    </w:p>
    <w:p w:rsidR="00D04C07" w:rsidRDefault="00553CF9">
      <w:pPr>
        <w:spacing w:after="180"/>
        <w:rPr>
          <w:iCs/>
          <w:lang w:val="en-US" w:eastAsia="zh-CN"/>
        </w:rPr>
      </w:pPr>
      <w:r>
        <w:rPr>
          <w:rFonts w:hint="eastAsia"/>
          <w:iCs/>
          <w:lang w:val="en-US" w:eastAsia="zh-CN"/>
        </w:rPr>
        <w:t xml:space="preserve">If </w:t>
      </w:r>
      <w:r>
        <w:t>one single RACH configuration</w:t>
      </w:r>
      <w:r>
        <w:rPr>
          <w:rFonts w:hint="eastAsia"/>
          <w:iCs/>
          <w:lang w:val="en-US" w:eastAsia="zh-CN"/>
        </w:rPr>
        <w:t xml:space="preserve"> is used for </w:t>
      </w:r>
      <w:proofErr w:type="gramStart"/>
      <w:r>
        <w:rPr>
          <w:rFonts w:hint="eastAsia"/>
          <w:iCs/>
          <w:lang w:val="en-US" w:eastAsia="zh-CN"/>
        </w:rPr>
        <w:t>both of the SBFD-aware</w:t>
      </w:r>
      <w:proofErr w:type="gramEnd"/>
      <w:r>
        <w:rPr>
          <w:rFonts w:hint="eastAsia"/>
          <w:iCs/>
          <w:lang w:val="en-US" w:eastAsia="zh-CN"/>
        </w:rPr>
        <w:t xml:space="preserve"> UE and the legacy</w:t>
      </w:r>
      <w:r>
        <w:rPr>
          <w:iCs/>
          <w:lang w:val="en-US" w:eastAsia="zh-CN"/>
        </w:rPr>
        <w:t>,</w:t>
      </w:r>
      <w:r>
        <w:rPr>
          <w:rFonts w:hint="eastAsia"/>
          <w:iCs/>
          <w:lang w:val="en-US" w:eastAsia="zh-CN"/>
        </w:rPr>
        <w:t xml:space="preserve"> and the </w:t>
      </w:r>
      <w:r>
        <w:rPr>
          <w:lang w:val="en-US"/>
        </w:rPr>
        <w:t>SBFD</w:t>
      </w:r>
      <w:r>
        <w:t>-aware UE can use the ROs in non-SBFD symbols</w:t>
      </w:r>
      <w:r>
        <w:rPr>
          <w:rFonts w:hint="eastAsia"/>
          <w:iCs/>
          <w:lang w:val="en-US" w:eastAsia="zh-CN"/>
        </w:rPr>
        <w:t xml:space="preserve">, potential mismatching about SSB-RO association between the SBFD-aware UE and the legacy UE should be considered. As an </w:t>
      </w:r>
      <w:proofErr w:type="gramStart"/>
      <w:r>
        <w:rPr>
          <w:rFonts w:hint="eastAsia"/>
          <w:iCs/>
          <w:lang w:val="en-US" w:eastAsia="zh-CN"/>
        </w:rPr>
        <w:t>example</w:t>
      </w:r>
      <w:proofErr w:type="gramEnd"/>
      <w:r>
        <w:rPr>
          <w:rFonts w:hint="eastAsia"/>
          <w:iCs/>
          <w:lang w:val="en-US" w:eastAsia="zh-CN"/>
        </w:rPr>
        <w:t xml:space="preserve"> shown in Figure-5, </w:t>
      </w:r>
      <w:r>
        <w:rPr>
          <w:iCs/>
          <w:lang w:val="en-US" w:eastAsia="zh-CN"/>
        </w:rPr>
        <w:t xml:space="preserve">NW configures 4 SSBs and </w:t>
      </w:r>
      <w:r>
        <w:rPr>
          <w:rFonts w:hint="eastAsia"/>
          <w:iCs/>
          <w:lang w:val="en-US" w:eastAsia="zh-CN"/>
        </w:rPr>
        <w:t xml:space="preserve">SSB </w:t>
      </w:r>
      <w:r>
        <w:rPr>
          <w:iCs/>
          <w:lang w:val="en-US" w:eastAsia="zh-CN"/>
        </w:rPr>
        <w:t>#</w:t>
      </w:r>
      <w:r>
        <w:rPr>
          <w:rFonts w:hint="eastAsia"/>
          <w:iCs/>
          <w:lang w:val="en-US" w:eastAsia="zh-CN"/>
        </w:rPr>
        <w:t xml:space="preserve">1, </w:t>
      </w:r>
      <w:r>
        <w:rPr>
          <w:iCs/>
          <w:lang w:val="en-US" w:eastAsia="zh-CN"/>
        </w:rPr>
        <w:t>#</w:t>
      </w:r>
      <w:r>
        <w:rPr>
          <w:rFonts w:hint="eastAsia"/>
          <w:iCs/>
          <w:lang w:val="en-US" w:eastAsia="zh-CN"/>
        </w:rPr>
        <w:t xml:space="preserve">2, </w:t>
      </w:r>
      <w:r>
        <w:rPr>
          <w:iCs/>
          <w:lang w:val="en-US" w:eastAsia="zh-CN"/>
        </w:rPr>
        <w:t>#</w:t>
      </w:r>
      <w:r>
        <w:rPr>
          <w:rFonts w:hint="eastAsia"/>
          <w:iCs/>
          <w:lang w:val="en-US" w:eastAsia="zh-CN"/>
        </w:rPr>
        <w:t>3 are actual</w:t>
      </w:r>
      <w:r>
        <w:rPr>
          <w:iCs/>
          <w:lang w:val="en-US" w:eastAsia="zh-CN"/>
        </w:rPr>
        <w:t>ly</w:t>
      </w:r>
      <w:r>
        <w:rPr>
          <w:rFonts w:hint="eastAsia"/>
          <w:iCs/>
          <w:lang w:val="en-US" w:eastAsia="zh-CN"/>
        </w:rPr>
        <w:t xml:space="preserve"> transmitted. For valid ROs in UL slot which are shared by all UEs, the SSB/RO association may be different from different types of UE</w:t>
      </w:r>
      <w:r>
        <w:rPr>
          <w:iCs/>
          <w:lang w:val="en-US" w:eastAsia="zh-CN"/>
        </w:rPr>
        <w:t>’</w:t>
      </w:r>
      <w:r>
        <w:rPr>
          <w:rFonts w:hint="eastAsia"/>
          <w:iCs/>
          <w:lang w:val="en-US" w:eastAsia="zh-CN"/>
        </w:rPr>
        <w:t>s perspective. The association rule should be revisited for the SBFD-aware UE.</w:t>
      </w:r>
    </w:p>
    <w:p w:rsidR="00D04C07" w:rsidRDefault="00553CF9">
      <w:pPr>
        <w:spacing w:after="180"/>
        <w:jc w:val="center"/>
      </w:pPr>
      <w:r>
        <w:rPr>
          <w:noProof/>
        </w:rPr>
        <w:drawing>
          <wp:inline distT="0" distB="0" distL="114300" distR="114300">
            <wp:extent cx="4137660" cy="2082800"/>
            <wp:effectExtent l="0" t="0" r="762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4137660" cy="2082800"/>
                    </a:xfrm>
                    <a:prstGeom prst="rect">
                      <a:avLst/>
                    </a:prstGeom>
                    <a:noFill/>
                    <a:ln>
                      <a:noFill/>
                    </a:ln>
                  </pic:spPr>
                </pic:pic>
              </a:graphicData>
            </a:graphic>
          </wp:inline>
        </w:drawing>
      </w:r>
    </w:p>
    <w:p w:rsidR="00D04C07" w:rsidRDefault="00553CF9">
      <w:pPr>
        <w:spacing w:after="180"/>
        <w:jc w:val="center"/>
        <w:rPr>
          <w:b/>
          <w:bCs/>
          <w:lang w:val="en-US" w:eastAsia="zh-CN"/>
        </w:rPr>
      </w:pPr>
      <w:r>
        <w:rPr>
          <w:b/>
          <w:bCs/>
          <w:lang w:val="en-US" w:eastAsia="zh-CN"/>
        </w:rPr>
        <w:t>Figure-</w:t>
      </w:r>
      <w:r>
        <w:rPr>
          <w:rFonts w:hint="eastAsia"/>
          <w:b/>
          <w:bCs/>
          <w:lang w:val="en-US" w:eastAsia="zh-CN"/>
        </w:rPr>
        <w:t>5</w:t>
      </w:r>
      <w:r>
        <w:rPr>
          <w:b/>
          <w:bCs/>
          <w:lang w:val="en-US" w:eastAsia="zh-CN"/>
        </w:rPr>
        <w:t xml:space="preserve">: </w:t>
      </w:r>
      <w:r>
        <w:rPr>
          <w:b/>
          <w:bCs/>
          <w:iCs/>
          <w:lang w:val="en-US" w:eastAsia="zh-CN"/>
        </w:rPr>
        <w:t>SSB and RO</w:t>
      </w:r>
      <w:r>
        <w:rPr>
          <w:b/>
          <w:bCs/>
          <w:lang w:val="en-US" w:eastAsia="zh-CN"/>
        </w:rPr>
        <w:t xml:space="preserve"> association mismatching between SBFD-aware UE and legacy UE</w:t>
      </w:r>
    </w:p>
    <w:p w:rsidR="00D04C07" w:rsidRDefault="00553CF9">
      <w:pPr>
        <w:spacing w:beforeLines="50" w:before="120" w:after="180"/>
        <w:rPr>
          <w:rFonts w:eastAsia="等线"/>
          <w:bCs/>
          <w:lang w:val="en-US" w:eastAsia="zh-CN"/>
        </w:rPr>
      </w:pPr>
      <w:r>
        <w:rPr>
          <w:rFonts w:hint="eastAsia"/>
          <w:b/>
          <w:bCs/>
          <w:i/>
          <w:iCs/>
          <w:lang w:val="en-US" w:eastAsia="zh-CN"/>
        </w:rPr>
        <w:t>Observation 8:</w:t>
      </w:r>
      <w:r>
        <w:rPr>
          <w:rFonts w:hint="eastAsia"/>
          <w:i/>
          <w:iCs/>
          <w:lang w:val="en-US" w:eastAsia="zh-CN"/>
        </w:rPr>
        <w:t xml:space="preserve"> </w:t>
      </w:r>
      <w:r>
        <w:rPr>
          <w:rFonts w:hint="eastAsia"/>
          <w:i/>
          <w:lang w:val="en-US" w:eastAsia="zh-CN"/>
        </w:rPr>
        <w:t xml:space="preserve">If </w:t>
      </w:r>
      <w:r>
        <w:rPr>
          <w:i/>
        </w:rPr>
        <w:t>one single RACH configuration</w:t>
      </w:r>
      <w:r>
        <w:rPr>
          <w:rFonts w:hint="eastAsia"/>
          <w:i/>
          <w:lang w:val="en-US" w:eastAsia="zh-CN"/>
        </w:rPr>
        <w:t xml:space="preserve"> is used for </w:t>
      </w:r>
      <w:proofErr w:type="gramStart"/>
      <w:r>
        <w:rPr>
          <w:rFonts w:hint="eastAsia"/>
          <w:i/>
          <w:lang w:val="en-US" w:eastAsia="zh-CN"/>
        </w:rPr>
        <w:t>both of the SBFD-aware</w:t>
      </w:r>
      <w:proofErr w:type="gramEnd"/>
      <w:r>
        <w:rPr>
          <w:rFonts w:hint="eastAsia"/>
          <w:i/>
          <w:lang w:val="en-US" w:eastAsia="zh-CN"/>
        </w:rPr>
        <w:t xml:space="preserve"> UE and the legacy</w:t>
      </w:r>
      <w:r>
        <w:rPr>
          <w:i/>
          <w:lang w:val="en-US" w:eastAsia="zh-CN"/>
        </w:rPr>
        <w:t>,</w:t>
      </w:r>
      <w:r>
        <w:rPr>
          <w:rFonts w:hint="eastAsia"/>
          <w:i/>
          <w:lang w:val="en-US" w:eastAsia="zh-CN"/>
        </w:rPr>
        <w:t xml:space="preserve"> and the </w:t>
      </w:r>
      <w:r>
        <w:rPr>
          <w:i/>
          <w:lang w:val="en-US"/>
        </w:rPr>
        <w:t>SBFD</w:t>
      </w:r>
      <w:r>
        <w:rPr>
          <w:i/>
        </w:rPr>
        <w:t>-aware UE can use the ROs in non-SBFD symbols</w:t>
      </w:r>
      <w:r>
        <w:rPr>
          <w:rFonts w:hint="eastAsia"/>
          <w:i/>
          <w:lang w:val="en-US" w:eastAsia="zh-CN"/>
        </w:rPr>
        <w:t>, there is potential mismatching about SSB-RO association between the SBFD-aware UE and the legacy UE</w:t>
      </w:r>
      <w:r>
        <w:rPr>
          <w:rFonts w:eastAsia="等线"/>
          <w:bCs/>
          <w:i/>
          <w:lang w:val="en-US" w:eastAsia="zh-CN"/>
        </w:rPr>
        <w:t xml:space="preserve">. </w:t>
      </w:r>
    </w:p>
    <w:p w:rsidR="00D04C07" w:rsidRDefault="00553CF9">
      <w:pPr>
        <w:spacing w:after="180"/>
        <w:rPr>
          <w:lang w:val="en-US" w:eastAsia="zh-CN"/>
        </w:rPr>
      </w:pPr>
      <w:r>
        <w:rPr>
          <w:rFonts w:hint="eastAsia"/>
          <w:lang w:val="en-US" w:eastAsia="zh-CN"/>
        </w:rPr>
        <w:t xml:space="preserve">Therefore, </w:t>
      </w:r>
      <w:r>
        <w:t>separate SSB-RO mapping between ROs in SBFD symbols and ROs in non-SBFD symbols</w:t>
      </w:r>
      <w:r>
        <w:rPr>
          <w:rFonts w:hint="eastAsia"/>
          <w:lang w:val="en-US" w:eastAsia="zh-CN"/>
        </w:rPr>
        <w:t xml:space="preserve"> should be used for avoiding the mismatching. </w:t>
      </w:r>
    </w:p>
    <w:p w:rsidR="00D04C07" w:rsidRDefault="00553CF9">
      <w:pPr>
        <w:spacing w:after="180"/>
        <w:rPr>
          <w:i/>
          <w:iCs/>
          <w:lang w:val="en-US" w:eastAsia="zh-CN"/>
        </w:rPr>
      </w:pPr>
      <w:r>
        <w:rPr>
          <w:rFonts w:hint="eastAsia"/>
          <w:b/>
          <w:bCs/>
          <w:i/>
          <w:iCs/>
          <w:lang w:val="en-US" w:eastAsia="zh-CN"/>
        </w:rPr>
        <w:t>Proposal 9:</w:t>
      </w:r>
      <w:r>
        <w:rPr>
          <w:rFonts w:hint="eastAsia"/>
          <w:i/>
          <w:iCs/>
          <w:lang w:val="en-US" w:eastAsia="zh-CN"/>
        </w:rPr>
        <w:t xml:space="preserve"> </w:t>
      </w:r>
      <w:r>
        <w:rPr>
          <w:rFonts w:hint="eastAsia"/>
          <w:i/>
          <w:lang w:val="en-US" w:eastAsia="zh-CN"/>
        </w:rPr>
        <w:t xml:space="preserve">If </w:t>
      </w:r>
      <w:r>
        <w:rPr>
          <w:i/>
        </w:rPr>
        <w:t>one single RACH configuration</w:t>
      </w:r>
      <w:r>
        <w:rPr>
          <w:rFonts w:hint="eastAsia"/>
          <w:i/>
          <w:lang w:val="en-US" w:eastAsia="zh-CN"/>
        </w:rPr>
        <w:t xml:space="preserve"> is used for </w:t>
      </w:r>
      <w:proofErr w:type="gramStart"/>
      <w:r>
        <w:rPr>
          <w:rFonts w:hint="eastAsia"/>
          <w:i/>
          <w:lang w:val="en-US" w:eastAsia="zh-CN"/>
        </w:rPr>
        <w:t>both of the SBFD-aware</w:t>
      </w:r>
      <w:proofErr w:type="gramEnd"/>
      <w:r>
        <w:rPr>
          <w:rFonts w:hint="eastAsia"/>
          <w:i/>
          <w:lang w:val="en-US" w:eastAsia="zh-CN"/>
        </w:rPr>
        <w:t xml:space="preserve"> UE</w:t>
      </w:r>
      <w:r>
        <w:rPr>
          <w:i/>
          <w:lang w:val="en-US" w:eastAsia="zh-CN"/>
        </w:rPr>
        <w:t>,</w:t>
      </w:r>
      <w:r>
        <w:rPr>
          <w:rFonts w:hint="eastAsia"/>
          <w:i/>
          <w:lang w:val="en-US" w:eastAsia="zh-CN"/>
        </w:rPr>
        <w:t xml:space="preserve"> and the legacy and the </w:t>
      </w:r>
      <w:r>
        <w:rPr>
          <w:i/>
          <w:lang w:val="en-US"/>
        </w:rPr>
        <w:t>SBFD</w:t>
      </w:r>
      <w:r>
        <w:rPr>
          <w:i/>
        </w:rPr>
        <w:t>-aware UE can use the ROs in non-SBFD symbols</w:t>
      </w:r>
      <w:r>
        <w:rPr>
          <w:rFonts w:hint="eastAsia"/>
          <w:i/>
          <w:lang w:val="en-US" w:eastAsia="zh-CN"/>
        </w:rPr>
        <w:t>, s</w:t>
      </w:r>
      <w:proofErr w:type="spellStart"/>
      <w:r>
        <w:rPr>
          <w:i/>
        </w:rPr>
        <w:t>eparate</w:t>
      </w:r>
      <w:proofErr w:type="spellEnd"/>
      <w:r>
        <w:rPr>
          <w:i/>
        </w:rPr>
        <w:t xml:space="preserve"> SSB-RO mapping between ROs in SBFD symbols and ROs in non-SBFD symbols</w:t>
      </w:r>
      <w:r>
        <w:rPr>
          <w:rFonts w:hint="eastAsia"/>
          <w:i/>
          <w:lang w:val="en-US" w:eastAsia="zh-CN"/>
        </w:rPr>
        <w:t xml:space="preserve"> should be used</w:t>
      </w:r>
      <w:r>
        <w:rPr>
          <w:i/>
          <w:lang w:val="en-US" w:eastAsia="zh-CN"/>
        </w:rPr>
        <w:t xml:space="preserve">. </w:t>
      </w:r>
    </w:p>
    <w:p w:rsidR="00D04C07" w:rsidRDefault="00553CF9">
      <w:pPr>
        <w:spacing w:after="180"/>
        <w:rPr>
          <w:iCs/>
          <w:lang w:val="en-US" w:eastAsia="zh-CN"/>
        </w:rPr>
      </w:pPr>
      <w:r>
        <w:t>For the ROs in non-SBFD symbols configured by additional RO resource configuration,</w:t>
      </w:r>
      <w:r>
        <w:rPr>
          <w:rFonts w:hint="eastAsia"/>
        </w:rPr>
        <w:t xml:space="preserve"> </w:t>
      </w:r>
      <w:r>
        <w:t>if SBFD-aware UE can use the</w:t>
      </w:r>
      <w:r>
        <w:rPr>
          <w:rFonts w:hint="eastAsia"/>
          <w:lang w:val="en-US" w:eastAsia="zh-CN"/>
        </w:rPr>
        <w:t>se</w:t>
      </w:r>
      <w:r>
        <w:t xml:space="preserve"> ROs</w:t>
      </w:r>
      <w:r>
        <w:rPr>
          <w:rFonts w:hint="eastAsia"/>
          <w:lang w:val="en-US" w:eastAsia="zh-CN"/>
        </w:rPr>
        <w:t>, there will be no mismatching issue about SSB-RO association between the SBFD-aware UE and the legacy UE</w:t>
      </w:r>
      <w:r>
        <w:rPr>
          <w:rFonts w:eastAsia="等线"/>
          <w:bCs/>
          <w:lang w:val="en-US" w:eastAsia="zh-CN"/>
        </w:rPr>
        <w:t>.</w:t>
      </w:r>
      <w:r>
        <w:rPr>
          <w:rFonts w:hint="eastAsia"/>
          <w:lang w:val="en-US" w:eastAsia="zh-CN"/>
        </w:rPr>
        <w:t xml:space="preserve"> So</w:t>
      </w:r>
      <w:r>
        <w:rPr>
          <w:lang w:val="en-US" w:eastAsia="zh-CN"/>
        </w:rPr>
        <w:t>,</w:t>
      </w:r>
      <w:r>
        <w:rPr>
          <w:rFonts w:hint="eastAsia"/>
          <w:lang w:val="en-US" w:eastAsia="zh-CN"/>
        </w:rPr>
        <w:t xml:space="preserve"> j</w:t>
      </w:r>
      <w:proofErr w:type="spellStart"/>
      <w:r>
        <w:t>oint</w:t>
      </w:r>
      <w:proofErr w:type="spellEnd"/>
      <w:r>
        <w:t xml:space="preserve"> SSB-RO mapping for ROs in SBFD symbols and ROs in non-SBFD symbol</w:t>
      </w:r>
      <w:r>
        <w:rPr>
          <w:rFonts w:hint="eastAsia"/>
          <w:lang w:val="en-US" w:eastAsia="zh-CN"/>
        </w:rPr>
        <w:t xml:space="preserve"> can be used for simplicity. </w:t>
      </w:r>
    </w:p>
    <w:p w:rsidR="00D04C07" w:rsidRDefault="00553CF9">
      <w:pPr>
        <w:spacing w:after="180"/>
        <w:rPr>
          <w:iCs/>
          <w:lang w:val="en-US" w:eastAsia="zh-CN"/>
        </w:rPr>
      </w:pPr>
      <w:r>
        <w:rPr>
          <w:rFonts w:hint="eastAsia"/>
          <w:b/>
          <w:bCs/>
          <w:i/>
          <w:iCs/>
          <w:lang w:val="en-US" w:eastAsia="zh-CN"/>
        </w:rPr>
        <w:t>Proposal 10:</w:t>
      </w:r>
      <w:r>
        <w:rPr>
          <w:rFonts w:hint="eastAsia"/>
          <w:i/>
          <w:iCs/>
          <w:lang w:val="en-US" w:eastAsia="zh-CN"/>
        </w:rPr>
        <w:t xml:space="preserve"> </w:t>
      </w:r>
      <w:r>
        <w:rPr>
          <w:i/>
          <w:iCs/>
        </w:rPr>
        <w:t>For the ROs</w:t>
      </w:r>
      <w:r w:rsidRPr="00BA037C">
        <w:rPr>
          <w:i/>
          <w:iCs/>
        </w:rPr>
        <w:t xml:space="preserve"> in non-SBFD symbols</w:t>
      </w:r>
      <w:r>
        <w:rPr>
          <w:i/>
          <w:iCs/>
        </w:rPr>
        <w:t xml:space="preserve"> configured by additional RO resource configuration,</w:t>
      </w:r>
      <w:r>
        <w:rPr>
          <w:rFonts w:hint="eastAsia"/>
          <w:i/>
          <w:iCs/>
        </w:rPr>
        <w:t xml:space="preserve"> </w:t>
      </w:r>
      <w:r>
        <w:rPr>
          <w:i/>
          <w:iCs/>
        </w:rPr>
        <w:t>if SBFD-aware UE can use the</w:t>
      </w:r>
      <w:r>
        <w:rPr>
          <w:rFonts w:hint="eastAsia"/>
          <w:i/>
          <w:iCs/>
          <w:lang w:val="en-US" w:eastAsia="zh-CN"/>
        </w:rPr>
        <w:t>se</w:t>
      </w:r>
      <w:r>
        <w:rPr>
          <w:i/>
          <w:iCs/>
        </w:rPr>
        <w:t xml:space="preserve"> ROs</w:t>
      </w:r>
      <w:r>
        <w:rPr>
          <w:rFonts w:hint="eastAsia"/>
          <w:i/>
          <w:iCs/>
          <w:lang w:val="en-US" w:eastAsia="zh-CN"/>
        </w:rPr>
        <w:t>, j</w:t>
      </w:r>
      <w:proofErr w:type="spellStart"/>
      <w:r>
        <w:rPr>
          <w:i/>
          <w:iCs/>
        </w:rPr>
        <w:t>oint</w:t>
      </w:r>
      <w:proofErr w:type="spellEnd"/>
      <w:r>
        <w:rPr>
          <w:i/>
          <w:iCs/>
        </w:rPr>
        <w:t xml:space="preserve"> SSB-RO mapping for ROs in SBFD symbols and ROs in non-SBFD symbol</w:t>
      </w:r>
      <w:r>
        <w:rPr>
          <w:rFonts w:hint="eastAsia"/>
          <w:i/>
          <w:iCs/>
          <w:lang w:val="en-US" w:eastAsia="zh-CN"/>
        </w:rPr>
        <w:t xml:space="preserve">s can be used. </w:t>
      </w:r>
    </w:p>
    <w:p w:rsidR="00D04C07" w:rsidRDefault="00553CF9">
      <w:pPr>
        <w:pStyle w:val="2"/>
        <w:ind w:left="567"/>
        <w:jc w:val="left"/>
        <w:rPr>
          <w:lang w:val="en-US" w:eastAsia="zh-CN"/>
        </w:rPr>
      </w:pPr>
      <w:r>
        <w:rPr>
          <w:rFonts w:hint="eastAsia"/>
          <w:lang w:val="en-US" w:eastAsia="zh-CN"/>
        </w:rPr>
        <w:t>Supportive of PRACH repetition under SBFD RACH operation</w:t>
      </w:r>
    </w:p>
    <w:p w:rsidR="00D04C07" w:rsidRDefault="00553CF9">
      <w:pPr>
        <w:spacing w:after="180"/>
        <w:rPr>
          <w:iCs/>
          <w:lang w:val="en-US" w:eastAsia="zh-CN"/>
        </w:rPr>
      </w:pPr>
      <w:r>
        <w:rPr>
          <w:rFonts w:hint="eastAsia"/>
          <w:bCs/>
          <w:lang w:val="en-US" w:eastAsia="zh-CN"/>
        </w:rPr>
        <w:t>During RAN1#116 meeting, the supportive of PRACH repetition under SBFD RACH operation</w:t>
      </w:r>
      <w:r>
        <w:rPr>
          <w:rFonts w:hint="eastAsia"/>
          <w:lang w:val="en-US" w:eastAsia="zh-CN"/>
        </w:rPr>
        <w:t xml:space="preserve"> was discussed</w:t>
      </w:r>
      <w:r>
        <w:rPr>
          <w:rFonts w:hint="eastAsia"/>
          <w:bCs/>
          <w:lang w:val="en-US" w:eastAsia="zh-CN"/>
        </w:rPr>
        <w:t xml:space="preserve"> with</w:t>
      </w:r>
      <w:r>
        <w:rPr>
          <w:bCs/>
          <w:lang w:eastAsia="zh-CN"/>
        </w:rPr>
        <w:t xml:space="preserve"> following agreement. </w:t>
      </w:r>
    </w:p>
    <w:tbl>
      <w:tblPr>
        <w:tblStyle w:val="ae"/>
        <w:tblW w:w="0" w:type="auto"/>
        <w:tblInd w:w="101" w:type="dxa"/>
        <w:tblLook w:val="04A0" w:firstRow="1" w:lastRow="0" w:firstColumn="1" w:lastColumn="0" w:noHBand="0" w:noVBand="1"/>
      </w:tblPr>
      <w:tblGrid>
        <w:gridCol w:w="9528"/>
      </w:tblGrid>
      <w:tr w:rsidR="00D04C07">
        <w:tc>
          <w:tcPr>
            <w:tcW w:w="9707" w:type="dxa"/>
          </w:tcPr>
          <w:p w:rsidR="00D04C07" w:rsidRDefault="00553CF9">
            <w:pPr>
              <w:pStyle w:val="ListParagraph1"/>
              <w:numPr>
                <w:ilvl w:val="255"/>
                <w:numId w:val="0"/>
              </w:numPr>
              <w:rPr>
                <w:b/>
                <w:bCs/>
                <w:szCs w:val="20"/>
                <w:highlight w:val="green"/>
              </w:rPr>
            </w:pPr>
            <w:r>
              <w:rPr>
                <w:b/>
                <w:bCs/>
                <w:szCs w:val="20"/>
                <w:highlight w:val="green"/>
              </w:rPr>
              <w:lastRenderedPageBreak/>
              <w:t>Agreement</w:t>
            </w:r>
          </w:p>
          <w:p w:rsidR="00D04C07" w:rsidRDefault="00553CF9">
            <w:pPr>
              <w:pStyle w:val="ListParagraph1"/>
              <w:numPr>
                <w:ilvl w:val="255"/>
                <w:numId w:val="0"/>
              </w:numPr>
              <w:rPr>
                <w:szCs w:val="20"/>
              </w:rPr>
            </w:pPr>
            <w:r>
              <w:rPr>
                <w:szCs w:val="20"/>
              </w:rPr>
              <w:t>For SBFD aware UEs in RRC CONNECTED state,</w:t>
            </w:r>
            <w:r>
              <w:rPr>
                <w:rFonts w:hint="eastAsia"/>
                <w:szCs w:val="20"/>
              </w:rPr>
              <w:t xml:space="preserve"> </w:t>
            </w:r>
            <w:r>
              <w:rPr>
                <w:szCs w:val="20"/>
              </w:rPr>
              <w:t>at least PRACH without repetition is supported in SBFD symbols.</w:t>
            </w:r>
          </w:p>
          <w:p w:rsidR="00D04C07" w:rsidRDefault="00553CF9">
            <w:pPr>
              <w:pStyle w:val="ListParagraph1"/>
              <w:widowControl w:val="0"/>
              <w:numPr>
                <w:ilvl w:val="0"/>
                <w:numId w:val="13"/>
              </w:numPr>
              <w:rPr>
                <w:szCs w:val="20"/>
              </w:rPr>
            </w:pPr>
            <w:r>
              <w:rPr>
                <w:szCs w:val="20"/>
              </w:rPr>
              <w:t>FFS PRACH repetition in SBFD symbols.</w:t>
            </w:r>
          </w:p>
          <w:p w:rsidR="00D04C07" w:rsidRDefault="00553CF9">
            <w:pPr>
              <w:pStyle w:val="ListParagraph1"/>
              <w:widowControl w:val="0"/>
              <w:numPr>
                <w:ilvl w:val="0"/>
                <w:numId w:val="13"/>
              </w:numPr>
              <w:rPr>
                <w:lang w:val="en-US" w:eastAsia="zh-CN"/>
              </w:rPr>
            </w:pPr>
            <w:r>
              <w:rPr>
                <w:szCs w:val="20"/>
              </w:rPr>
              <w:t>FFS PRACH repetition across SBFD symbols and non-SBFDs symbols.</w:t>
            </w:r>
          </w:p>
        </w:tc>
      </w:tr>
    </w:tbl>
    <w:p w:rsidR="00D04C07" w:rsidRDefault="00553CF9">
      <w:pPr>
        <w:spacing w:beforeLines="50" w:before="120" w:after="180"/>
        <w:rPr>
          <w:lang w:val="en-US" w:eastAsia="zh-CN"/>
        </w:rPr>
      </w:pPr>
      <w:r>
        <w:rPr>
          <w:rFonts w:hint="eastAsia"/>
          <w:lang w:val="en-US" w:eastAsia="zh-CN"/>
        </w:rPr>
        <w:t xml:space="preserve">As evaluation results shown in [6], </w:t>
      </w:r>
      <w:r>
        <w:rPr>
          <w:lang w:val="en-US" w:eastAsia="zh-CN"/>
        </w:rPr>
        <w:t>SBFD RACH operation can improve PRACH coverage</w:t>
      </w:r>
      <w:r>
        <w:rPr>
          <w:rFonts w:hint="eastAsia"/>
          <w:lang w:val="en-US" w:eastAsia="zh-CN"/>
        </w:rPr>
        <w:t>.</w:t>
      </w:r>
      <w:r>
        <w:rPr>
          <w:lang w:val="en-US" w:eastAsia="zh-CN"/>
        </w:rPr>
        <w:t xml:space="preserve"> </w:t>
      </w:r>
      <w:r>
        <w:rPr>
          <w:rFonts w:hint="eastAsia"/>
          <w:lang w:val="en-US" w:eastAsia="zh-CN"/>
        </w:rPr>
        <w:t xml:space="preserve">That </w:t>
      </w:r>
      <w:r>
        <w:rPr>
          <w:lang w:val="en-US" w:eastAsia="zh-CN"/>
        </w:rPr>
        <w:t xml:space="preserve">is </w:t>
      </w:r>
      <w:r>
        <w:rPr>
          <w:rFonts w:hint="eastAsia"/>
          <w:lang w:val="en-US" w:eastAsia="zh-CN"/>
        </w:rPr>
        <w:t>mainly because</w:t>
      </w:r>
      <w:r>
        <w:rPr>
          <w:lang w:val="en-US" w:eastAsia="zh-CN"/>
        </w:rPr>
        <w:t xml:space="preserve"> more RO resources are available </w:t>
      </w:r>
      <w:r>
        <w:rPr>
          <w:rFonts w:hint="eastAsia"/>
          <w:lang w:val="en-US" w:eastAsia="zh-CN"/>
        </w:rPr>
        <w:t xml:space="preserve">under SBFD RACH operation </w:t>
      </w:r>
      <w:r>
        <w:rPr>
          <w:lang w:val="en-US" w:eastAsia="zh-CN"/>
        </w:rPr>
        <w:t>and PRACH repetition is better enabled</w:t>
      </w:r>
      <w:r>
        <w:rPr>
          <w:rFonts w:hint="eastAsia"/>
          <w:lang w:val="en-US" w:eastAsia="zh-CN"/>
        </w:rPr>
        <w:t xml:space="preserve"> with coherent combination detection</w:t>
      </w:r>
      <w:r>
        <w:rPr>
          <w:lang w:val="en-US" w:eastAsia="zh-CN"/>
        </w:rPr>
        <w:t>.</w:t>
      </w:r>
      <w:r>
        <w:rPr>
          <w:rFonts w:hint="eastAsia"/>
          <w:lang w:val="en-US" w:eastAsia="zh-CN"/>
        </w:rPr>
        <w:t xml:space="preserve"> Therefore, at least </w:t>
      </w:r>
      <w:r>
        <w:t>PRACH repetition in SBFD symbols</w:t>
      </w:r>
      <w:r>
        <w:rPr>
          <w:rFonts w:hint="eastAsia"/>
          <w:lang w:val="en-US" w:eastAsia="zh-CN"/>
        </w:rPr>
        <w:t xml:space="preserve"> should be supported. </w:t>
      </w:r>
    </w:p>
    <w:p w:rsidR="00D04C07" w:rsidRDefault="00553CF9">
      <w:pPr>
        <w:spacing w:beforeLines="50" w:before="120" w:after="180"/>
        <w:rPr>
          <w:lang w:val="en-US" w:eastAsia="zh-CN"/>
        </w:rPr>
      </w:pPr>
      <w:r>
        <w:rPr>
          <w:rFonts w:hint="eastAsia"/>
          <w:lang w:val="en-US" w:eastAsia="zh-CN"/>
        </w:rPr>
        <w:t xml:space="preserve">Regarding </w:t>
      </w:r>
      <w:r>
        <w:t>PRACH repetition across SBFD symbols and non-SBFD symbols</w:t>
      </w:r>
      <w:r>
        <w:rPr>
          <w:rFonts w:hint="eastAsia"/>
          <w:lang w:val="en-US" w:eastAsia="zh-CN"/>
        </w:rPr>
        <w:t xml:space="preserve">, it is related with whether the </w:t>
      </w:r>
      <w:r>
        <w:t>SBFD-aware UE can use the ROs in non-SBFD symbols</w:t>
      </w:r>
      <w:r>
        <w:rPr>
          <w:rFonts w:hint="eastAsia"/>
          <w:lang w:val="en-US" w:eastAsia="zh-CN"/>
        </w:rPr>
        <w:t xml:space="preserve"> or not. In our opinion, by allowing PRACH repetition across SBFD </w:t>
      </w:r>
      <w:proofErr w:type="spellStart"/>
      <w:r>
        <w:rPr>
          <w:rFonts w:hint="eastAsia"/>
          <w:lang w:val="en-US" w:eastAsia="zh-CN"/>
        </w:rPr>
        <w:t>symbls</w:t>
      </w:r>
      <w:proofErr w:type="spellEnd"/>
      <w:r>
        <w:rPr>
          <w:rFonts w:hint="eastAsia"/>
          <w:lang w:val="en-US" w:eastAsia="zh-CN"/>
        </w:rPr>
        <w:t xml:space="preserve"> and non-SBFD symbols, the detection performance gain can also be obtained even if only non-coherent combination detection can be used. </w:t>
      </w:r>
    </w:p>
    <w:p w:rsidR="00D04C07" w:rsidRDefault="00553CF9">
      <w:pPr>
        <w:spacing w:after="180"/>
        <w:rPr>
          <w:i/>
          <w:iCs/>
          <w:lang w:val="en-US" w:eastAsia="zh-CN"/>
        </w:rPr>
      </w:pPr>
      <w:r>
        <w:rPr>
          <w:rFonts w:hint="eastAsia"/>
          <w:b/>
          <w:bCs/>
          <w:i/>
          <w:iCs/>
          <w:lang w:val="en-US" w:eastAsia="zh-CN"/>
        </w:rPr>
        <w:t>Proposal 11:</w:t>
      </w:r>
      <w:r>
        <w:rPr>
          <w:rFonts w:hint="eastAsia"/>
          <w:i/>
          <w:iCs/>
          <w:lang w:val="en-US" w:eastAsia="zh-CN"/>
        </w:rPr>
        <w:t xml:space="preserve"> Regarding supportive of PRACH repetition under SBFD RACH operation,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PRACH repetition in SBFD symbols should be supported;</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 xml:space="preserve">PRACH repetition across SBFD </w:t>
      </w:r>
      <w:proofErr w:type="spellStart"/>
      <w:r>
        <w:rPr>
          <w:i/>
          <w:iCs/>
          <w:szCs w:val="20"/>
          <w:lang w:val="en-US" w:eastAsia="zh-CN"/>
        </w:rPr>
        <w:t>symbls</w:t>
      </w:r>
      <w:proofErr w:type="spellEnd"/>
      <w:r>
        <w:rPr>
          <w:i/>
          <w:iCs/>
          <w:szCs w:val="20"/>
          <w:lang w:val="en-US" w:eastAsia="zh-CN"/>
        </w:rPr>
        <w:t xml:space="preserve"> and non-SBFD symbols can also be supported if the SBFD-aware UE can use the ROs in non-SBFD symbols is allowed. </w:t>
      </w:r>
    </w:p>
    <w:p w:rsidR="00D04C07" w:rsidRDefault="00553CF9">
      <w:pPr>
        <w:pStyle w:val="2"/>
        <w:ind w:left="567"/>
        <w:jc w:val="left"/>
        <w:rPr>
          <w:lang w:val="en-US" w:eastAsia="zh-CN"/>
        </w:rPr>
      </w:pPr>
      <w:r>
        <w:rPr>
          <w:rFonts w:hint="eastAsia"/>
          <w:lang w:val="en-US" w:eastAsia="zh-CN"/>
        </w:rPr>
        <w:t>PRACH power control</w:t>
      </w:r>
    </w:p>
    <w:p w:rsidR="00D04C07" w:rsidRDefault="00553CF9">
      <w:pPr>
        <w:spacing w:after="180"/>
        <w:rPr>
          <w:iCs/>
          <w:lang w:val="en-US" w:eastAsia="zh-CN"/>
        </w:rPr>
      </w:pPr>
      <w:r>
        <w:rPr>
          <w:rFonts w:hint="eastAsia"/>
          <w:bCs/>
          <w:lang w:val="en-US" w:eastAsia="zh-CN"/>
        </w:rPr>
        <w:t>During RAN1#116 meeting, the following proposal about separate PRACH power control parameters configuration in SBFD symbols and non-SBFD symbols was discussed</w:t>
      </w:r>
      <w:r>
        <w:rPr>
          <w:rFonts w:hint="eastAsia"/>
          <w:iCs/>
          <w:lang w:val="en-US" w:eastAsia="zh-CN"/>
        </w:rPr>
        <w:t xml:space="preserve"> [3]</w:t>
      </w:r>
      <w:r>
        <w:rPr>
          <w:bCs/>
          <w:lang w:eastAsia="zh-CN"/>
        </w:rPr>
        <w:t xml:space="preserve">. </w:t>
      </w:r>
    </w:p>
    <w:tbl>
      <w:tblPr>
        <w:tblStyle w:val="ae"/>
        <w:tblW w:w="0" w:type="auto"/>
        <w:tblInd w:w="77" w:type="dxa"/>
        <w:tblLook w:val="04A0" w:firstRow="1" w:lastRow="0" w:firstColumn="1" w:lastColumn="0" w:noHBand="0" w:noVBand="1"/>
      </w:tblPr>
      <w:tblGrid>
        <w:gridCol w:w="9552"/>
      </w:tblGrid>
      <w:tr w:rsidR="00D04C07">
        <w:tc>
          <w:tcPr>
            <w:tcW w:w="9731" w:type="dxa"/>
          </w:tcPr>
          <w:p w:rsidR="00D04C07" w:rsidRDefault="00553CF9">
            <w:pPr>
              <w:pStyle w:val="af3"/>
              <w:numPr>
                <w:ilvl w:val="255"/>
                <w:numId w:val="0"/>
              </w:numPr>
              <w:rPr>
                <w:rFonts w:eastAsia="黑体"/>
                <w:b/>
                <w:bCs/>
                <w:i/>
                <w:szCs w:val="32"/>
                <w:u w:val="single" w:color="5B9BD5" w:themeColor="accent5"/>
              </w:rPr>
            </w:pPr>
            <w:r>
              <w:rPr>
                <w:rFonts w:eastAsia="黑体"/>
                <w:b/>
                <w:bCs/>
                <w:i/>
                <w:szCs w:val="32"/>
                <w:u w:val="single" w:color="5B9BD5" w:themeColor="accent5"/>
              </w:rPr>
              <w:t>Initial proposal 1-3-1 (closed):</w:t>
            </w:r>
          </w:p>
          <w:p w:rsidR="00D04C07" w:rsidRDefault="00553CF9">
            <w:pPr>
              <w:pStyle w:val="af3"/>
              <w:numPr>
                <w:ilvl w:val="255"/>
                <w:numId w:val="0"/>
              </w:numPr>
            </w:pPr>
            <w:r>
              <w:t>For PRACH transmission of SBFD aware UEs in RRC CONNECTED state, support separate PRACH power control parameters configuration in SBFD symbols and non-SBFD symbols.</w:t>
            </w:r>
          </w:p>
          <w:p w:rsidR="00D04C07" w:rsidRDefault="00553CF9">
            <w:pPr>
              <w:pStyle w:val="af3"/>
              <w:numPr>
                <w:ilvl w:val="0"/>
                <w:numId w:val="18"/>
              </w:numPr>
              <w:spacing w:before="120"/>
              <w:rPr>
                <w:lang w:val="en-US" w:eastAsia="zh-CN"/>
              </w:rPr>
            </w:pPr>
            <w:r>
              <w:rPr>
                <w:lang w:val="en-US"/>
              </w:rPr>
              <w:t xml:space="preserve">FFS details, e.g., preamble target receive power, power ramping step size, </w:t>
            </w:r>
            <w:proofErr w:type="spellStart"/>
            <w:r>
              <w:rPr>
                <w:lang w:val="en-US"/>
              </w:rPr>
              <w:t>etc</w:t>
            </w:r>
            <w:proofErr w:type="spellEnd"/>
          </w:p>
        </w:tc>
      </w:tr>
    </w:tbl>
    <w:p w:rsidR="00D04C07" w:rsidRDefault="00553CF9">
      <w:pPr>
        <w:spacing w:beforeLines="50" w:before="120" w:after="180"/>
        <w:rPr>
          <w:lang w:val="en-US" w:eastAsia="zh-CN"/>
        </w:rPr>
      </w:pPr>
      <w:r>
        <w:rPr>
          <w:lang w:val="en-US" w:eastAsia="zh-CN"/>
        </w:rPr>
        <w:t xml:space="preserve">For PRACH transmission in SBFD symbols, the reception performance will be impacted by </w:t>
      </w:r>
      <w:proofErr w:type="spellStart"/>
      <w:r>
        <w:rPr>
          <w:lang w:val="en-US" w:eastAsia="zh-CN"/>
        </w:rPr>
        <w:t>gNB</w:t>
      </w:r>
      <w:proofErr w:type="spellEnd"/>
      <w:r>
        <w:rPr>
          <w:lang w:val="en-US" w:eastAsia="zh-CN"/>
        </w:rPr>
        <w:t xml:space="preserve"> self-inference and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Similar with other uplink transmission, an additional power boosting can be used for improving the PRACH reception performance if the PRACH is transmitted in SBFD symbols. Therefore, a </w:t>
      </w:r>
      <w:r>
        <w:t>separate PRACH power control parameters configuration in SBFD symbols and non-SBFD symbols</w:t>
      </w:r>
      <w:r>
        <w:rPr>
          <w:rFonts w:hint="eastAsia"/>
          <w:lang w:val="en-US" w:eastAsia="zh-CN"/>
        </w:rPr>
        <w:t xml:space="preserve"> should be supported. The separate PRACH power control parameters configuration can be an absolute value of a power contr</w:t>
      </w:r>
      <w:r>
        <w:rPr>
          <w:lang w:val="en-US" w:eastAsia="zh-CN"/>
        </w:rPr>
        <w:t>ol parameter, e.g., configured maximum output power, preamble target receive power, power ramping step size, etc.</w:t>
      </w:r>
      <w:r>
        <w:rPr>
          <w:rFonts w:hint="eastAsia"/>
          <w:lang w:val="en-US" w:eastAsia="zh-CN"/>
        </w:rPr>
        <w:t xml:space="preserve"> Alternatively, the separate PRACH power control parameters can be derived based on a relative value. For example, a power offset between powers of PRACH transmission in non-SBFD symbols and SBFD symbols can be defined.</w:t>
      </w:r>
    </w:p>
    <w:p w:rsidR="00D04C07" w:rsidRDefault="00553CF9">
      <w:pPr>
        <w:spacing w:after="180"/>
        <w:rPr>
          <w:lang w:val="en-US" w:eastAsia="zh-CN"/>
        </w:rPr>
      </w:pPr>
      <w:r>
        <w:rPr>
          <w:rFonts w:hint="eastAsia"/>
          <w:b/>
          <w:bCs/>
          <w:i/>
          <w:iCs/>
          <w:lang w:val="en-US" w:eastAsia="zh-CN"/>
        </w:rPr>
        <w:t>Proposal 12:</w:t>
      </w:r>
      <w:r>
        <w:rPr>
          <w:rFonts w:hint="eastAsia"/>
          <w:i/>
          <w:iCs/>
          <w:lang w:val="en-US" w:eastAsia="zh-CN"/>
        </w:rPr>
        <w:t xml:space="preserve"> </w:t>
      </w:r>
      <w:r>
        <w:rPr>
          <w:i/>
          <w:iCs/>
        </w:rPr>
        <w:t>For PRACH transmission of SBFD aware UEs in RRC CONNECTED state, support separate PRACH power control parameters configuration in SBFD symbols and non-SBFD symbols</w:t>
      </w:r>
      <w:r>
        <w:rPr>
          <w:rFonts w:hint="eastAsia"/>
          <w:i/>
          <w:iCs/>
          <w:lang w:val="en-US" w:eastAsia="zh-CN"/>
        </w:rPr>
        <w:t xml:space="preserve">.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configuration can be an absolute value of a power control parameter;</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rsidR="00D04C07" w:rsidRDefault="00553CF9">
      <w:pPr>
        <w:pStyle w:val="2"/>
        <w:ind w:left="567"/>
        <w:jc w:val="left"/>
        <w:rPr>
          <w:lang w:val="en-US" w:eastAsia="zh-CN"/>
        </w:rPr>
      </w:pPr>
      <w:r>
        <w:rPr>
          <w:rFonts w:hint="eastAsia"/>
          <w:lang w:val="en-US" w:eastAsia="zh-CN"/>
        </w:rPr>
        <w:t>Consideration on subsequent transmission</w:t>
      </w:r>
    </w:p>
    <w:p w:rsidR="00D04C07" w:rsidRDefault="00553CF9">
      <w:pPr>
        <w:spacing w:after="180"/>
        <w:rPr>
          <w:iCs/>
          <w:lang w:val="en-US" w:eastAsia="zh-CN"/>
        </w:rPr>
      </w:pPr>
      <w:r>
        <w:rPr>
          <w:rFonts w:hint="eastAsia"/>
          <w:iCs/>
          <w:lang w:val="en-US" w:eastAsia="zh-CN"/>
        </w:rPr>
        <w:t xml:space="preserve">About </w:t>
      </w:r>
      <w:r>
        <w:rPr>
          <w:rFonts w:hint="eastAsia"/>
          <w:lang w:val="en-US" w:eastAsia="zh-CN"/>
        </w:rPr>
        <w:t xml:space="preserve">subsequent </w:t>
      </w:r>
      <w:r>
        <w:rPr>
          <w:rFonts w:hint="eastAsia"/>
          <w:iCs/>
          <w:lang w:val="en-US" w:eastAsia="zh-CN"/>
        </w:rPr>
        <w:t xml:space="preserve">UL transmissions during RACH procedure, the </w:t>
      </w:r>
      <w:r>
        <w:t>spatial domain filter</w:t>
      </w:r>
      <w:r>
        <w:rPr>
          <w:rFonts w:hint="eastAsia"/>
          <w:lang w:val="en-US" w:eastAsia="zh-CN"/>
        </w:rPr>
        <w:t xml:space="preserve"> and power control parameters may be separat</w:t>
      </w:r>
      <w:r>
        <w:rPr>
          <w:lang w:val="en-US" w:eastAsia="zh-CN"/>
        </w:rPr>
        <w:t>ely</w:t>
      </w:r>
      <w:r>
        <w:rPr>
          <w:rFonts w:hint="eastAsia"/>
          <w:lang w:val="en-US" w:eastAsia="zh-CN"/>
        </w:rPr>
        <w:t xml:space="preserve"> configured for </w:t>
      </w:r>
      <w:r>
        <w:rPr>
          <w:rFonts w:hint="eastAsia"/>
          <w:iCs/>
          <w:lang w:val="en-US" w:eastAsia="zh-CN"/>
        </w:rPr>
        <w:t>SBFD symbols and non-SBFD symbols. Therefore, if a valid RO in SBFD symbols is selected for the PRACH transmission, it is better to limit the subsequent uplink transmission</w:t>
      </w:r>
      <w:r>
        <w:rPr>
          <w:iCs/>
          <w:lang w:val="en-US" w:eastAsia="zh-CN"/>
        </w:rPr>
        <w:t>s</w:t>
      </w:r>
      <w:r>
        <w:rPr>
          <w:rFonts w:hint="eastAsia"/>
          <w:iCs/>
          <w:lang w:val="en-US" w:eastAsia="zh-CN"/>
        </w:rPr>
        <w:t xml:space="preserve"> during the RACH procedure</w:t>
      </w:r>
      <w:r>
        <w:rPr>
          <w:iCs/>
          <w:lang w:val="en-US" w:eastAsia="zh-CN"/>
        </w:rPr>
        <w:t xml:space="preserve"> </w:t>
      </w:r>
      <w:r>
        <w:rPr>
          <w:rFonts w:hint="eastAsia"/>
          <w:iCs/>
          <w:lang w:val="en-US" w:eastAsia="zh-CN"/>
        </w:rPr>
        <w:t xml:space="preserve">(e.g., </w:t>
      </w:r>
      <w:r>
        <w:rPr>
          <w:iCs/>
          <w:lang w:val="en-US" w:eastAsia="zh-CN"/>
        </w:rPr>
        <w:t>M</w:t>
      </w:r>
      <w:r>
        <w:rPr>
          <w:rFonts w:hint="eastAsia"/>
          <w:iCs/>
          <w:lang w:val="en-US" w:eastAsia="zh-CN"/>
        </w:rPr>
        <w:t xml:space="preserve">sg3 PUSCH and PUCCH for </w:t>
      </w:r>
      <w:r>
        <w:rPr>
          <w:iCs/>
          <w:lang w:val="en-US" w:eastAsia="zh-CN"/>
        </w:rPr>
        <w:t>M</w:t>
      </w:r>
      <w:r>
        <w:rPr>
          <w:rFonts w:hint="eastAsia"/>
          <w:iCs/>
          <w:lang w:val="en-US" w:eastAsia="zh-CN"/>
        </w:rPr>
        <w:t>sg4, etc</w:t>
      </w:r>
      <w:r>
        <w:rPr>
          <w:iCs/>
          <w:lang w:val="en-US" w:eastAsia="zh-CN"/>
        </w:rPr>
        <w:t>.</w:t>
      </w:r>
      <w:r>
        <w:rPr>
          <w:rFonts w:hint="eastAsia"/>
          <w:iCs/>
          <w:lang w:val="en-US" w:eastAsia="zh-CN"/>
        </w:rPr>
        <w:t xml:space="preserve">) also in the SBFD symbols, through which the consistency of spatial filtering can be ensured and the power control mechanism simplified. </w:t>
      </w:r>
    </w:p>
    <w:p w:rsidR="00D04C07" w:rsidRDefault="00553CF9">
      <w:pPr>
        <w:spacing w:after="180"/>
        <w:rPr>
          <w:iCs/>
          <w:lang w:val="en-US" w:eastAsia="zh-CN"/>
        </w:rPr>
      </w:pPr>
      <w:r>
        <w:rPr>
          <w:rFonts w:hint="eastAsia"/>
          <w:b/>
          <w:bCs/>
          <w:i/>
          <w:iCs/>
          <w:lang w:val="en-US" w:eastAsia="zh-CN"/>
        </w:rPr>
        <w:t>Proposal 13:</w:t>
      </w:r>
      <w:r>
        <w:rPr>
          <w:rFonts w:hint="eastAsia"/>
          <w:i/>
          <w:iCs/>
          <w:lang w:val="en-US" w:eastAsia="zh-CN"/>
        </w:rPr>
        <w:t xml:space="preserve"> If a valid RO in SBFD symbols is selected for the PRACH transmission, it is better to limit the subsequent uplink transmission</w:t>
      </w:r>
      <w:r>
        <w:rPr>
          <w:i/>
          <w:iCs/>
          <w:lang w:val="en-US" w:eastAsia="zh-CN"/>
        </w:rPr>
        <w:t>s</w:t>
      </w:r>
      <w:r>
        <w:rPr>
          <w:rFonts w:hint="eastAsia"/>
          <w:i/>
          <w:iCs/>
          <w:lang w:val="en-US" w:eastAsia="zh-CN"/>
        </w:rPr>
        <w:t xml:space="preserve"> during the RACH procedure also in the SBFD symbols. </w:t>
      </w:r>
    </w:p>
    <w:p w:rsidR="00D04C07" w:rsidRDefault="00553CF9">
      <w:pPr>
        <w:pStyle w:val="1"/>
        <w:rPr>
          <w:lang w:val="en-US" w:eastAsia="zh-CN"/>
        </w:rPr>
      </w:pPr>
      <w:r>
        <w:rPr>
          <w:lang w:val="en-US" w:eastAsia="zh-CN"/>
        </w:rPr>
        <w:lastRenderedPageBreak/>
        <w:t xml:space="preserve">SBFD random access operation in RRC </w:t>
      </w:r>
      <w:r>
        <w:rPr>
          <w:rFonts w:hint="eastAsia"/>
          <w:lang w:val="en-US" w:eastAsia="zh-CN"/>
        </w:rPr>
        <w:t xml:space="preserve">IDLE/INACTIVE </w:t>
      </w:r>
      <w:r>
        <w:rPr>
          <w:lang w:val="en-US" w:eastAsia="zh-CN"/>
        </w:rPr>
        <w:t>mode</w:t>
      </w:r>
    </w:p>
    <w:p w:rsidR="00D04C07" w:rsidRDefault="00553CF9">
      <w:pPr>
        <w:pStyle w:val="2"/>
        <w:ind w:left="567"/>
        <w:jc w:val="left"/>
        <w:rPr>
          <w:lang w:val="en-US" w:eastAsia="zh-CN"/>
        </w:rPr>
      </w:pPr>
      <w:r>
        <w:rPr>
          <w:rFonts w:hint="eastAsia"/>
          <w:lang w:val="en-US" w:eastAsia="zh-CN"/>
        </w:rPr>
        <w:t>Motivation</w:t>
      </w:r>
    </w:p>
    <w:p w:rsidR="00D04C07" w:rsidRDefault="00553CF9">
      <w:pPr>
        <w:spacing w:after="180"/>
        <w:rPr>
          <w:lang w:val="en-US" w:eastAsia="zh-CN"/>
        </w:rPr>
      </w:pPr>
      <w:r>
        <w:rPr>
          <w:rFonts w:hint="eastAsia"/>
          <w:lang w:val="en-US" w:eastAsia="zh-CN"/>
        </w:rPr>
        <w:t xml:space="preserve">Regarding supportive of </w:t>
      </w:r>
      <w:r>
        <w:rPr>
          <w:lang w:val="en-US" w:eastAsia="zh-CN"/>
        </w:rPr>
        <w:t xml:space="preserve">SBFD random access operation in RRC </w:t>
      </w:r>
      <w:r>
        <w:rPr>
          <w:rFonts w:hint="eastAsia"/>
          <w:lang w:val="en-US" w:eastAsia="zh-CN"/>
        </w:rPr>
        <w:t xml:space="preserve">IDLE/INACTIVE </w:t>
      </w:r>
      <w:r>
        <w:rPr>
          <w:lang w:val="en-US" w:eastAsia="zh-CN"/>
        </w:rPr>
        <w:t>mode</w:t>
      </w:r>
      <w:r>
        <w:rPr>
          <w:rFonts w:hint="eastAsia"/>
          <w:lang w:val="en-US" w:eastAsia="zh-CN"/>
        </w:rPr>
        <w:t xml:space="preserve">, the following conclusion on potential gains and impacts was made according to the discussion during RAN1#116 meeting. </w:t>
      </w:r>
    </w:p>
    <w:tbl>
      <w:tblPr>
        <w:tblStyle w:val="ae"/>
        <w:tblW w:w="0" w:type="auto"/>
        <w:tblInd w:w="105" w:type="dxa"/>
        <w:tblLook w:val="04A0" w:firstRow="1" w:lastRow="0" w:firstColumn="1" w:lastColumn="0" w:noHBand="0" w:noVBand="1"/>
      </w:tblPr>
      <w:tblGrid>
        <w:gridCol w:w="9524"/>
      </w:tblGrid>
      <w:tr w:rsidR="00D04C07">
        <w:tc>
          <w:tcPr>
            <w:tcW w:w="9634" w:type="dxa"/>
          </w:tcPr>
          <w:p w:rsidR="00D04C07" w:rsidRDefault="00553CF9">
            <w:pPr>
              <w:pStyle w:val="ListParagraph1"/>
              <w:numPr>
                <w:ilvl w:val="255"/>
                <w:numId w:val="0"/>
              </w:numPr>
              <w:rPr>
                <w:b/>
                <w:bCs/>
                <w:szCs w:val="20"/>
              </w:rPr>
            </w:pPr>
            <w:bookmarkStart w:id="15" w:name="_Toc144651793"/>
            <w:r>
              <w:rPr>
                <w:b/>
                <w:bCs/>
                <w:szCs w:val="20"/>
              </w:rPr>
              <w:t>Conclusion</w:t>
            </w:r>
          </w:p>
          <w:p w:rsidR="00D04C07" w:rsidRDefault="00553CF9">
            <w:pPr>
              <w:pStyle w:val="ListParagraph1"/>
              <w:numPr>
                <w:ilvl w:val="255"/>
                <w:numId w:val="0"/>
              </w:numPr>
              <w:rPr>
                <w:szCs w:val="20"/>
              </w:rPr>
            </w:pPr>
            <w:r>
              <w:rPr>
                <w:szCs w:val="20"/>
              </w:rPr>
              <w:t xml:space="preserve">If PRACH </w:t>
            </w:r>
            <w:r>
              <w:rPr>
                <w:rFonts w:hint="eastAsia"/>
                <w:szCs w:val="20"/>
              </w:rPr>
              <w:t>is</w:t>
            </w:r>
            <w:r>
              <w:rPr>
                <w:szCs w:val="20"/>
              </w:rPr>
              <w:t xml:space="preserve"> allowed in </w:t>
            </w:r>
            <w:r>
              <w:rPr>
                <w:rFonts w:hint="eastAsia"/>
                <w:szCs w:val="20"/>
              </w:rPr>
              <w:t>SBFD symbols</w:t>
            </w:r>
            <w:r>
              <w:rPr>
                <w:szCs w:val="20"/>
              </w:rPr>
              <w:t xml:space="preserve"> for SBFD-aware UEs in RRC_IDLE/INACTIVE mode, RAN1 observed the following:</w:t>
            </w:r>
          </w:p>
          <w:p w:rsidR="00D04C07" w:rsidRDefault="00553CF9">
            <w:pPr>
              <w:pStyle w:val="ListParagraph1"/>
              <w:widowControl w:val="0"/>
              <w:numPr>
                <w:ilvl w:val="0"/>
                <w:numId w:val="13"/>
              </w:numPr>
              <w:rPr>
                <w:szCs w:val="20"/>
              </w:rPr>
            </w:pPr>
            <w:r>
              <w:rPr>
                <w:szCs w:val="20"/>
              </w:rPr>
              <w:t>The benefits include at least one or more of the following:</w:t>
            </w:r>
          </w:p>
          <w:p w:rsidR="00D04C07" w:rsidRDefault="00553CF9">
            <w:pPr>
              <w:pStyle w:val="ListParagraph1"/>
              <w:widowControl w:val="0"/>
              <w:numPr>
                <w:ilvl w:val="1"/>
                <w:numId w:val="13"/>
              </w:numPr>
              <w:rPr>
                <w:szCs w:val="20"/>
              </w:rPr>
            </w:pPr>
            <w:r>
              <w:rPr>
                <w:szCs w:val="20"/>
              </w:rPr>
              <w:t>reduced random access latency</w:t>
            </w:r>
          </w:p>
          <w:p w:rsidR="00D04C07" w:rsidRDefault="00553CF9">
            <w:pPr>
              <w:pStyle w:val="ListParagraph1"/>
              <w:widowControl w:val="0"/>
              <w:numPr>
                <w:ilvl w:val="1"/>
                <w:numId w:val="13"/>
              </w:numPr>
              <w:rPr>
                <w:szCs w:val="20"/>
              </w:rPr>
            </w:pPr>
            <w:r>
              <w:rPr>
                <w:szCs w:val="20"/>
              </w:rPr>
              <w:t>reduced PRACH collision probability or allowing more contiguous frequency resources for PUSCH in UL slots</w:t>
            </w:r>
          </w:p>
          <w:p w:rsidR="00D04C07" w:rsidRDefault="00553CF9">
            <w:pPr>
              <w:pStyle w:val="ListParagraph1"/>
              <w:widowControl w:val="0"/>
              <w:numPr>
                <w:ilvl w:val="1"/>
                <w:numId w:val="13"/>
              </w:numPr>
              <w:rPr>
                <w:szCs w:val="20"/>
              </w:rPr>
            </w:pPr>
            <w:r>
              <w:rPr>
                <w:szCs w:val="20"/>
              </w:rPr>
              <w:t>improved coverage of PRACH with sparse UL resources</w:t>
            </w:r>
          </w:p>
          <w:p w:rsidR="00D04C07" w:rsidRDefault="00553CF9">
            <w:pPr>
              <w:pStyle w:val="ListParagraph1"/>
              <w:widowControl w:val="0"/>
              <w:numPr>
                <w:ilvl w:val="1"/>
                <w:numId w:val="13"/>
              </w:numPr>
              <w:rPr>
                <w:szCs w:val="20"/>
              </w:rPr>
            </w:pPr>
            <w:r>
              <w:rPr>
                <w:szCs w:val="20"/>
              </w:rPr>
              <w:t>increased cell range of PRACH with sparse UL resources</w:t>
            </w:r>
          </w:p>
          <w:p w:rsidR="00D04C07" w:rsidRDefault="00553CF9">
            <w:pPr>
              <w:pStyle w:val="ListParagraph1"/>
              <w:widowControl w:val="0"/>
              <w:numPr>
                <w:ilvl w:val="0"/>
                <w:numId w:val="13"/>
              </w:numPr>
              <w:rPr>
                <w:lang w:val="en-US" w:eastAsia="zh-CN"/>
              </w:rPr>
            </w:pPr>
            <w:r>
              <w:rPr>
                <w:rFonts w:hint="eastAsia"/>
                <w:szCs w:val="20"/>
              </w:rPr>
              <w:t xml:space="preserve">PRACH transmissions in UL </w:t>
            </w:r>
            <w:proofErr w:type="spellStart"/>
            <w:r>
              <w:rPr>
                <w:rFonts w:hint="eastAsia"/>
                <w:szCs w:val="20"/>
              </w:rPr>
              <w:t>subband</w:t>
            </w:r>
            <w:proofErr w:type="spellEnd"/>
            <w:r>
              <w:rPr>
                <w:rFonts w:hint="eastAsia"/>
                <w:szCs w:val="20"/>
              </w:rPr>
              <w:t xml:space="preserve"> in SBFD symbols may cause UE-to-UE CLI</w:t>
            </w:r>
            <w:r>
              <w:rPr>
                <w:szCs w:val="20"/>
              </w:rPr>
              <w:t xml:space="preserve"> (</w:t>
            </w:r>
            <w:proofErr w:type="gramStart"/>
            <w:r>
              <w:rPr>
                <w:szCs w:val="20"/>
              </w:rPr>
              <w:t>similar to</w:t>
            </w:r>
            <w:proofErr w:type="gramEnd"/>
            <w:r>
              <w:rPr>
                <w:szCs w:val="20"/>
              </w:rPr>
              <w:t xml:space="preserve"> the case of RRC connected mode UEs) for some deployment scenarios</w:t>
            </w:r>
            <w:r>
              <w:rPr>
                <w:rFonts w:hint="eastAsia"/>
                <w:szCs w:val="20"/>
              </w:rPr>
              <w:t>.</w:t>
            </w:r>
            <w:r>
              <w:rPr>
                <w:szCs w:val="20"/>
              </w:rPr>
              <w:t xml:space="preserve"> Initial studies based on two companies’ evaluation results, the DL performance degradation due to </w:t>
            </w:r>
            <w:r>
              <w:rPr>
                <w:rFonts w:hint="eastAsia"/>
                <w:szCs w:val="20"/>
              </w:rPr>
              <w:t>UE-to-UE CLI</w:t>
            </w:r>
            <w:r>
              <w:rPr>
                <w:szCs w:val="20"/>
              </w:rPr>
              <w:t xml:space="preserve"> caused by PRACH transmission in SBFD symbols is not significant for indoor office scenario and Urban Macro scenario.</w:t>
            </w:r>
            <w:bookmarkEnd w:id="15"/>
          </w:p>
        </w:tc>
      </w:tr>
    </w:tbl>
    <w:p w:rsidR="00D04C07" w:rsidRDefault="00D04C07">
      <w:pPr>
        <w:rPr>
          <w:lang w:val="en-US" w:eastAsia="zh-CN"/>
        </w:rPr>
      </w:pPr>
    </w:p>
    <w:p w:rsidR="00D04C07" w:rsidRDefault="00553CF9">
      <w:pPr>
        <w:spacing w:beforeLines="50" w:before="120" w:after="180"/>
        <w:rPr>
          <w:lang w:val="en-US" w:eastAsia="zh-CN"/>
        </w:rPr>
      </w:pPr>
      <w:r>
        <w:rPr>
          <w:rFonts w:hint="eastAsia"/>
          <w:lang w:val="en-US" w:eastAsia="zh-CN"/>
        </w:rPr>
        <w:t xml:space="preserve">Regarding UE-to-UE CLI caused by potential PRACH transmission within the SBFD symbols, it is not a serious problem from our perspective. Firstly, </w:t>
      </w:r>
      <w:r>
        <w:rPr>
          <w:lang w:val="en-US" w:eastAsia="zh-CN"/>
        </w:rPr>
        <w:t xml:space="preserve">compared to mitigating DL impacts, it is more important to enhance UL performance which is the main target of the whole WI. Also, there is no fundamental difference of the CLI caused by PRACH or other UL transmission has been investigated in SI, e.g., </w:t>
      </w:r>
      <w:r>
        <w:rPr>
          <w:rFonts w:hint="eastAsia"/>
          <w:lang w:val="en-US" w:eastAsia="zh-CN"/>
        </w:rPr>
        <w:t>CG-PUSCH,</w:t>
      </w:r>
      <w:r>
        <w:rPr>
          <w:lang w:val="en-US" w:eastAsia="zh-CN"/>
        </w:rPr>
        <w:t xml:space="preserve"> which may or may not transmit similar as PRACH</w:t>
      </w:r>
      <w:r>
        <w:rPr>
          <w:rFonts w:hint="eastAsia"/>
          <w:lang w:val="en-US" w:eastAsia="zh-CN"/>
        </w:rPr>
        <w:t xml:space="preserve">. In addition, it can be mitigated by using </w:t>
      </w:r>
      <w:r>
        <w:rPr>
          <w:lang w:val="en-US" w:eastAsia="zh-CN"/>
        </w:rPr>
        <w:t xml:space="preserve">the UE-UE CLI handling schemes discussed in AI 9.3.3 or by </w:t>
      </w:r>
      <w:r>
        <w:rPr>
          <w:rFonts w:hint="eastAsia"/>
          <w:lang w:val="en-US" w:eastAsia="zh-CN"/>
        </w:rPr>
        <w:t>some implementation means, such as, proper PRACH resource configuration by using center frequency resource within the UL</w:t>
      </w:r>
      <w:r>
        <w:rPr>
          <w:lang w:val="en-US" w:eastAsia="zh-CN"/>
        </w:rPr>
        <w:t xml:space="preserve"> </w:t>
      </w:r>
      <w:proofErr w:type="spellStart"/>
      <w:r>
        <w:rPr>
          <w:rFonts w:hint="eastAsia"/>
          <w:lang w:val="en-US" w:eastAsia="zh-CN"/>
        </w:rPr>
        <w:t>subband</w:t>
      </w:r>
      <w:proofErr w:type="spellEnd"/>
      <w:r>
        <w:rPr>
          <w:rFonts w:hint="eastAsia"/>
          <w:lang w:val="en-US" w:eastAsia="zh-CN"/>
        </w:rPr>
        <w:t xml:space="preserve"> or effective UE pairing by scheduling a DL transmission with a different beam from the SSB associated with the RO for the potential PRACH transmission. </w:t>
      </w:r>
    </w:p>
    <w:p w:rsidR="00D04C07" w:rsidRDefault="00553CF9">
      <w:pPr>
        <w:rPr>
          <w:lang w:val="en-US" w:eastAsia="zh-CN"/>
        </w:rPr>
      </w:pPr>
      <w:bookmarkStart w:id="16" w:name="OLE_LINK1"/>
      <w:r>
        <w:rPr>
          <w:rFonts w:ascii="Times" w:hAnsi="Times" w:cs="Times" w:hint="eastAsia"/>
          <w:b/>
          <w:bCs/>
          <w:i/>
          <w:iCs/>
          <w:lang w:val="en-US" w:eastAsia="zh-CN"/>
        </w:rPr>
        <w:t>Observation 9:</w:t>
      </w:r>
      <w:r>
        <w:rPr>
          <w:rFonts w:ascii="Times" w:hAnsi="Times" w:cs="Times" w:hint="eastAsia"/>
          <w:i/>
          <w:iCs/>
          <w:lang w:val="en-US" w:eastAsia="zh-CN"/>
        </w:rPr>
        <w:t xml:space="preserve"> </w:t>
      </w:r>
      <w:r>
        <w:rPr>
          <w:rFonts w:ascii="Times" w:hAnsi="Times" w:cs="Times"/>
          <w:i/>
          <w:iCs/>
          <w:lang w:val="en-US" w:eastAsia="zh-CN"/>
        </w:rPr>
        <w:t>T</w:t>
      </w:r>
      <w:r>
        <w:rPr>
          <w:i/>
          <w:lang w:val="en-US" w:eastAsia="zh-CN"/>
        </w:rPr>
        <w:t>he</w:t>
      </w:r>
      <w:r>
        <w:rPr>
          <w:rFonts w:hint="eastAsia"/>
          <w:i/>
          <w:lang w:val="en-US" w:eastAsia="zh-CN"/>
        </w:rPr>
        <w:t xml:space="preserve"> UE-to-UE </w:t>
      </w:r>
      <w:r>
        <w:rPr>
          <w:i/>
          <w:lang w:val="en-US" w:eastAsia="zh-CN"/>
        </w:rPr>
        <w:t xml:space="preserve">CLI caused by PRACH </w:t>
      </w:r>
      <w:r>
        <w:rPr>
          <w:rFonts w:hint="eastAsia"/>
          <w:i/>
          <w:lang w:val="en-US" w:eastAsia="zh-CN"/>
        </w:rPr>
        <w:t xml:space="preserve">transmission </w:t>
      </w:r>
      <w:r>
        <w:rPr>
          <w:rFonts w:ascii="Times" w:hAnsi="Times" w:cs="Times"/>
          <w:i/>
          <w:iCs/>
          <w:lang w:val="en-US" w:eastAsia="zh-CN"/>
        </w:rPr>
        <w:t xml:space="preserve">to DL reception </w:t>
      </w:r>
      <w:r>
        <w:rPr>
          <w:rFonts w:hint="eastAsia"/>
          <w:i/>
          <w:iCs/>
          <w:lang w:val="en-US" w:eastAsia="zh-CN"/>
        </w:rPr>
        <w:t xml:space="preserve">can be mitigated by some implementation means. </w:t>
      </w:r>
    </w:p>
    <w:bookmarkEnd w:id="16"/>
    <w:p w:rsidR="00D04C07" w:rsidRDefault="00553CF9">
      <w:pPr>
        <w:spacing w:after="180"/>
        <w:rPr>
          <w:lang w:val="en-US" w:eastAsia="zh-CN"/>
        </w:rPr>
      </w:pPr>
      <w:r>
        <w:rPr>
          <w:rFonts w:hint="eastAsia"/>
          <w:lang w:val="en-US" w:eastAsia="zh-CN"/>
        </w:rPr>
        <w:t xml:space="preserve">In addition, for random access in RRC IDLE/INACTIVE mode, only CBRA is supported. Most issues are similarly for both of CBRA in RRC IDLE/INACTIVE mode and CBRA in RRC CONNECTED mode, such as, configuration of PRACH resource within the UL </w:t>
      </w:r>
      <w:proofErr w:type="spellStart"/>
      <w:r>
        <w:rPr>
          <w:rFonts w:hint="eastAsia"/>
          <w:lang w:val="en-US" w:eastAsia="zh-CN"/>
        </w:rPr>
        <w:t>subband</w:t>
      </w:r>
      <w:proofErr w:type="spellEnd"/>
      <w:r>
        <w:rPr>
          <w:rFonts w:hint="eastAsia"/>
          <w:lang w:val="en-US" w:eastAsia="zh-CN"/>
        </w:rPr>
        <w:t xml:space="preserve">, valid RO determination, UE capability report/request for SBFD random access operation, association between SSB and valid RO and </w:t>
      </w:r>
      <w:r>
        <w:rPr>
          <w:rFonts w:hint="eastAsia"/>
          <w:iCs/>
          <w:lang w:val="en-US" w:eastAsia="zh-CN"/>
        </w:rPr>
        <w:t xml:space="preserve">resource restriction for </w:t>
      </w:r>
      <w:r>
        <w:rPr>
          <w:rFonts w:hint="eastAsia"/>
          <w:lang w:val="en-US" w:eastAsia="zh-CN"/>
        </w:rPr>
        <w:t xml:space="preserve">subsequent uplink transmission. Therefore, most of mechanisms can be reused in SBFD random access RRC IDLE/INACTIVE mode after the standardization of SBFD random access in RRC CONNECTED mode is completed. Few additional standardization </w:t>
      </w:r>
      <w:proofErr w:type="gramStart"/>
      <w:r>
        <w:rPr>
          <w:rFonts w:hint="eastAsia"/>
          <w:lang w:val="en-US" w:eastAsia="zh-CN"/>
        </w:rPr>
        <w:t>work</w:t>
      </w:r>
      <w:proofErr w:type="gramEnd"/>
      <w:r>
        <w:rPr>
          <w:rFonts w:hint="eastAsia"/>
          <w:lang w:val="en-US" w:eastAsia="zh-CN"/>
        </w:rPr>
        <w:t xml:space="preserve"> can be expected. </w:t>
      </w:r>
    </w:p>
    <w:p w:rsidR="00D04C07" w:rsidRDefault="00553CF9">
      <w:pPr>
        <w:spacing w:after="180"/>
        <w:rPr>
          <w:rFonts w:ascii="Times" w:hAnsi="Times" w:cs="Times"/>
          <w:i/>
          <w:iCs/>
        </w:rPr>
      </w:pPr>
      <w:r>
        <w:rPr>
          <w:rFonts w:hint="eastAsia"/>
          <w:b/>
          <w:bCs/>
          <w:i/>
          <w:iCs/>
          <w:lang w:val="en-US" w:eastAsia="zh-CN"/>
        </w:rPr>
        <w:t>Observation 10:</w:t>
      </w:r>
      <w:r>
        <w:rPr>
          <w:rFonts w:hint="eastAsia"/>
          <w:i/>
          <w:iCs/>
          <w:lang w:val="en-US" w:eastAsia="zh-CN"/>
        </w:rPr>
        <w:t xml:space="preserve"> Most of mechanisms can be reused in SBFD random access RRC IDLE/INACTIVE mode after the standardization of SBFD random access in RRC CONNECTED mode is completed. </w:t>
      </w:r>
      <w:r>
        <w:rPr>
          <w:i/>
          <w:iCs/>
          <w:lang w:val="en-US" w:eastAsia="zh-CN"/>
        </w:rPr>
        <w:t>Only f</w:t>
      </w:r>
      <w:r>
        <w:rPr>
          <w:rFonts w:hint="eastAsia"/>
          <w:i/>
          <w:iCs/>
          <w:lang w:val="en-US" w:eastAsia="zh-CN"/>
        </w:rPr>
        <w:t xml:space="preserve">ew additional standardization </w:t>
      </w:r>
      <w:proofErr w:type="gramStart"/>
      <w:r>
        <w:rPr>
          <w:rFonts w:hint="eastAsia"/>
          <w:i/>
          <w:iCs/>
          <w:lang w:val="en-US" w:eastAsia="zh-CN"/>
        </w:rPr>
        <w:t>work</w:t>
      </w:r>
      <w:proofErr w:type="gramEnd"/>
      <w:r>
        <w:rPr>
          <w:rFonts w:hint="eastAsia"/>
          <w:i/>
          <w:iCs/>
          <w:lang w:val="en-US" w:eastAsia="zh-CN"/>
        </w:rPr>
        <w:t xml:space="preserve"> </w:t>
      </w:r>
      <w:r w:rsidR="00BA037C">
        <w:rPr>
          <w:i/>
          <w:iCs/>
          <w:lang w:val="en-US" w:eastAsia="zh-CN"/>
        </w:rPr>
        <w:t>is</w:t>
      </w:r>
      <w:r>
        <w:rPr>
          <w:rFonts w:hint="eastAsia"/>
          <w:i/>
          <w:iCs/>
          <w:lang w:val="en-US" w:eastAsia="zh-CN"/>
        </w:rPr>
        <w:t xml:space="preserve"> expected.</w:t>
      </w:r>
      <w:r>
        <w:rPr>
          <w:rFonts w:ascii="Times" w:hAnsi="Times" w:cs="Times"/>
          <w:i/>
          <w:iCs/>
        </w:rPr>
        <w:t xml:space="preserve"> </w:t>
      </w:r>
    </w:p>
    <w:p w:rsidR="00D04C07" w:rsidRDefault="00553CF9">
      <w:pPr>
        <w:spacing w:after="180"/>
        <w:rPr>
          <w:b/>
          <w:bCs/>
          <w:i/>
          <w:iCs/>
          <w:lang w:val="en-US" w:eastAsia="zh-CN"/>
        </w:rPr>
      </w:pPr>
      <w:r>
        <w:rPr>
          <w:rFonts w:hint="eastAsia"/>
          <w:b/>
          <w:bCs/>
          <w:i/>
          <w:iCs/>
          <w:lang w:val="en-US" w:eastAsia="zh-CN"/>
        </w:rPr>
        <w:t>Proposal 14:</w:t>
      </w:r>
      <w:r>
        <w:rPr>
          <w:rFonts w:hint="eastAsia"/>
          <w:i/>
          <w:iCs/>
          <w:lang w:val="en-US" w:eastAsia="zh-CN"/>
        </w:rPr>
        <w:t xml:space="preserve"> RAN1 support</w:t>
      </w:r>
      <w:r>
        <w:rPr>
          <w:i/>
          <w:iCs/>
          <w:lang w:val="en-US" w:eastAsia="zh-CN"/>
        </w:rPr>
        <w:t>s</w:t>
      </w:r>
      <w:r>
        <w:rPr>
          <w:rFonts w:hint="eastAsia"/>
          <w:i/>
          <w:iCs/>
          <w:lang w:val="en-US" w:eastAsia="zh-CN"/>
        </w:rPr>
        <w:t xml:space="preserve"> </w:t>
      </w:r>
      <w:r>
        <w:rPr>
          <w:i/>
          <w:iCs/>
          <w:lang w:val="en-US" w:eastAsia="zh-CN"/>
        </w:rPr>
        <w:t>SBFD operation to UE in RRC_IDLE/INACTIVE mode for random access</w:t>
      </w:r>
      <w:r>
        <w:rPr>
          <w:rFonts w:hint="eastAsia"/>
          <w:i/>
          <w:iCs/>
          <w:lang w:val="en-US" w:eastAsia="zh-CN"/>
        </w:rPr>
        <w:t>.</w:t>
      </w:r>
    </w:p>
    <w:p w:rsidR="00D04C07" w:rsidRDefault="00553CF9">
      <w:pPr>
        <w:pStyle w:val="2"/>
        <w:ind w:left="567"/>
        <w:jc w:val="left"/>
        <w:rPr>
          <w:lang w:val="en-US" w:eastAsia="zh-CN"/>
        </w:rPr>
      </w:pPr>
      <w:bookmarkStart w:id="17" w:name="OLE_LINK3"/>
      <w:r>
        <w:rPr>
          <w:rFonts w:hint="eastAsia"/>
          <w:lang w:val="en-US" w:eastAsia="zh-CN"/>
        </w:rPr>
        <w:t>Potential enhancement</w:t>
      </w:r>
      <w:bookmarkEnd w:id="17"/>
    </w:p>
    <w:p w:rsidR="00D04C07" w:rsidRDefault="00553CF9">
      <w:pPr>
        <w:spacing w:after="180"/>
        <w:rPr>
          <w:iCs/>
          <w:lang w:val="en-US" w:eastAsia="zh-CN"/>
        </w:rPr>
      </w:pPr>
      <w:r>
        <w:rPr>
          <w:rFonts w:hint="eastAsia"/>
          <w:lang w:val="en-US" w:eastAsia="zh-CN"/>
        </w:rPr>
        <w:t>The remaining work is</w:t>
      </w:r>
      <w:r>
        <w:rPr>
          <w:rFonts w:hint="eastAsia"/>
          <w:iCs/>
          <w:lang w:val="en-US" w:eastAsia="zh-CN"/>
        </w:rPr>
        <w:t xml:space="preserve"> UL usable PRBs defined for SBFD random access operation in RRC_IDLE/INACTIVE mode which </w:t>
      </w:r>
      <w:r>
        <w:rPr>
          <w:iCs/>
          <w:lang w:val="en-US" w:eastAsia="zh-CN"/>
        </w:rPr>
        <w:t>is</w:t>
      </w:r>
      <w:r>
        <w:rPr>
          <w:rFonts w:hint="eastAsia"/>
          <w:iCs/>
          <w:lang w:val="en-US" w:eastAsia="zh-CN"/>
        </w:rPr>
        <w:t xml:space="preserve"> strongly related to initial DL/UL BWP pair. </w:t>
      </w:r>
    </w:p>
    <w:p w:rsidR="00D04C07" w:rsidRDefault="00553CF9">
      <w:pPr>
        <w:spacing w:after="180"/>
        <w:rPr>
          <w:iCs/>
          <w:lang w:val="en-US" w:eastAsia="zh-CN"/>
        </w:rPr>
      </w:pPr>
      <w:r>
        <w:rPr>
          <w:iCs/>
          <w:lang w:val="en-US" w:eastAsia="zh-CN"/>
        </w:rPr>
        <w:t xml:space="preserve">For initial DL BWP, </w:t>
      </w:r>
      <w:r>
        <w:rPr>
          <w:rFonts w:hint="eastAsia"/>
          <w:iCs/>
          <w:lang w:val="en-US" w:eastAsia="zh-CN"/>
        </w:rPr>
        <w:t xml:space="preserve">some </w:t>
      </w:r>
      <w:r>
        <w:rPr>
          <w:iCs/>
          <w:lang w:val="en-US" w:eastAsia="zh-CN"/>
        </w:rPr>
        <w:t>cell common signal</w:t>
      </w:r>
      <w:r>
        <w:rPr>
          <w:rFonts w:hint="eastAsia"/>
          <w:iCs/>
          <w:lang w:val="en-US" w:eastAsia="zh-CN"/>
        </w:rPr>
        <w:t>s</w:t>
      </w:r>
      <w:r>
        <w:rPr>
          <w:iCs/>
          <w:lang w:val="en-US" w:eastAsia="zh-CN"/>
        </w:rPr>
        <w:t xml:space="preserve"> </w:t>
      </w:r>
      <w:r>
        <w:rPr>
          <w:rFonts w:hint="eastAsia"/>
          <w:iCs/>
          <w:lang w:val="en-US" w:eastAsia="zh-CN"/>
        </w:rPr>
        <w:t>c</w:t>
      </w:r>
      <w:r>
        <w:rPr>
          <w:iCs/>
          <w:lang w:val="en-US" w:eastAsia="zh-CN"/>
        </w:rPr>
        <w:t>hannels are transmitted, for example, SSB, SI message</w:t>
      </w:r>
      <w:r>
        <w:rPr>
          <w:rFonts w:hint="eastAsia"/>
          <w:iCs/>
          <w:lang w:val="en-US" w:eastAsia="zh-CN"/>
        </w:rPr>
        <w:t xml:space="preserve"> and</w:t>
      </w:r>
      <w:r>
        <w:rPr>
          <w:iCs/>
          <w:lang w:val="en-US" w:eastAsia="zh-CN"/>
        </w:rPr>
        <w:t xml:space="preserve"> paging, etc. It is recommended that UL </w:t>
      </w:r>
      <w:proofErr w:type="spellStart"/>
      <w:r>
        <w:rPr>
          <w:iCs/>
          <w:lang w:val="en-US" w:eastAsia="zh-CN"/>
        </w:rPr>
        <w:t>subband</w:t>
      </w:r>
      <w:proofErr w:type="spellEnd"/>
      <w:r>
        <w:rPr>
          <w:iCs/>
          <w:lang w:val="en-US" w:eastAsia="zh-CN"/>
        </w:rPr>
        <w:t xml:space="preserve"> configurations do not affect these transmissions. Therefore, how to obtain the UL usable PRBs for the SBFD RACH operation in RRC IDLE/INACTIVE mode without affecting the DL initial BWP should be discussed.</w:t>
      </w:r>
      <w:r>
        <w:rPr>
          <w:rFonts w:hint="eastAsia"/>
          <w:iCs/>
          <w:lang w:val="en-US" w:eastAsia="zh-CN"/>
        </w:rPr>
        <w:t xml:space="preserve"> </w:t>
      </w:r>
    </w:p>
    <w:p w:rsidR="00D04C07" w:rsidRDefault="00553CF9">
      <w:pPr>
        <w:spacing w:after="180"/>
        <w:rPr>
          <w:rFonts w:ascii="Times" w:hAnsi="Times" w:cs="Times"/>
          <w:i/>
          <w:iCs/>
        </w:rPr>
      </w:pPr>
      <w:r>
        <w:rPr>
          <w:rFonts w:hint="eastAsia"/>
          <w:b/>
          <w:bCs/>
          <w:i/>
          <w:iCs/>
          <w:lang w:val="en-US" w:eastAsia="zh-CN"/>
        </w:rPr>
        <w:t>Observation 11:</w:t>
      </w:r>
      <w:r>
        <w:rPr>
          <w:rFonts w:hint="eastAsia"/>
          <w:i/>
          <w:iCs/>
          <w:lang w:val="en-US" w:eastAsia="zh-CN"/>
        </w:rPr>
        <w:t xml:space="preserve"> Some </w:t>
      </w:r>
      <w:r>
        <w:rPr>
          <w:i/>
          <w:iCs/>
          <w:lang w:val="en-US" w:eastAsia="zh-CN"/>
        </w:rPr>
        <w:t>cell common signal</w:t>
      </w:r>
      <w:r>
        <w:rPr>
          <w:rFonts w:hint="eastAsia"/>
          <w:i/>
          <w:iCs/>
          <w:lang w:val="en-US" w:eastAsia="zh-CN"/>
        </w:rPr>
        <w:t>s</w:t>
      </w:r>
      <w:r>
        <w:rPr>
          <w:i/>
          <w:iCs/>
          <w:lang w:val="en-US" w:eastAsia="zh-CN"/>
        </w:rPr>
        <w:t xml:space="preserve"> </w:t>
      </w:r>
      <w:r>
        <w:rPr>
          <w:rFonts w:hint="eastAsia"/>
          <w:i/>
          <w:iCs/>
          <w:lang w:val="en-US" w:eastAsia="zh-CN"/>
        </w:rPr>
        <w:t>c</w:t>
      </w:r>
      <w:r>
        <w:rPr>
          <w:i/>
          <w:iCs/>
          <w:lang w:val="en-US" w:eastAsia="zh-CN"/>
        </w:rPr>
        <w:t>hannels are transmitted</w:t>
      </w:r>
      <w:r>
        <w:rPr>
          <w:rFonts w:hint="eastAsia"/>
          <w:i/>
          <w:iCs/>
          <w:lang w:val="en-US" w:eastAsia="zh-CN"/>
        </w:rPr>
        <w:t xml:space="preserve"> within the initial DL BWP</w:t>
      </w:r>
      <w:r>
        <w:rPr>
          <w:i/>
          <w:iCs/>
          <w:lang w:val="en-US" w:eastAsia="zh-CN"/>
        </w:rPr>
        <w:t>, for example,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r>
        <w:rPr>
          <w:i/>
          <w:iCs/>
          <w:lang w:val="en-US" w:eastAsia="zh-CN"/>
        </w:rPr>
        <w:t xml:space="preserve">It is recommended that UL </w:t>
      </w:r>
      <w:proofErr w:type="spellStart"/>
      <w:r>
        <w:rPr>
          <w:i/>
          <w:iCs/>
          <w:lang w:val="en-US" w:eastAsia="zh-CN"/>
        </w:rPr>
        <w:t>subband</w:t>
      </w:r>
      <w:proofErr w:type="spellEnd"/>
      <w:r>
        <w:rPr>
          <w:i/>
          <w:iCs/>
          <w:lang w:val="en-US" w:eastAsia="zh-CN"/>
        </w:rPr>
        <w:t xml:space="preserve"> configurations do not affect these transmissions.</w:t>
      </w:r>
      <w:r>
        <w:rPr>
          <w:rFonts w:ascii="Times" w:hAnsi="Times" w:cs="Times"/>
          <w:i/>
          <w:iCs/>
        </w:rPr>
        <w:t xml:space="preserve"> </w:t>
      </w:r>
    </w:p>
    <w:p w:rsidR="00D04C07" w:rsidRDefault="00553CF9">
      <w:pPr>
        <w:spacing w:after="180"/>
        <w:rPr>
          <w:iCs/>
          <w:lang w:val="en-US" w:eastAsia="zh-CN"/>
        </w:rPr>
      </w:pPr>
      <w:r>
        <w:rPr>
          <w:rFonts w:hint="eastAsia"/>
          <w:iCs/>
          <w:lang w:val="en-US" w:eastAsia="zh-CN"/>
        </w:rPr>
        <w:lastRenderedPageBreak/>
        <w:t>As one example shown in Figure-6, an initial UL BWP with bandwidth larger than the initial DL BWP is configured. So that the overlapping part of the initial UL</w:t>
      </w:r>
      <w:r w:rsidR="00BA037C">
        <w:rPr>
          <w:iCs/>
          <w:lang w:val="en-US" w:eastAsia="zh-CN"/>
        </w:rPr>
        <w:t xml:space="preserve"> </w:t>
      </w:r>
      <w:r>
        <w:rPr>
          <w:rFonts w:hint="eastAsia"/>
          <w:iCs/>
          <w:lang w:val="en-US" w:eastAsia="zh-CN"/>
        </w:rPr>
        <w:t xml:space="preserve">BWP and the UL </w:t>
      </w:r>
      <w:proofErr w:type="spellStart"/>
      <w:r>
        <w:rPr>
          <w:rFonts w:hint="eastAsia"/>
          <w:iCs/>
          <w:lang w:val="en-US" w:eastAsia="zh-CN"/>
        </w:rPr>
        <w:t>subband</w:t>
      </w:r>
      <w:proofErr w:type="spellEnd"/>
      <w:r>
        <w:rPr>
          <w:rFonts w:hint="eastAsia"/>
          <w:iCs/>
          <w:lang w:val="en-US" w:eastAsia="zh-CN"/>
        </w:rPr>
        <w:t xml:space="preserve"> are located out of the bandwidth of the initial DL BWP. The DL transmissions within the initial DL BWP will not be affected. Alternatively, if the UL </w:t>
      </w:r>
      <w:proofErr w:type="spellStart"/>
      <w:r>
        <w:rPr>
          <w:rFonts w:hint="eastAsia"/>
          <w:iCs/>
          <w:lang w:val="en-US" w:eastAsia="zh-CN"/>
        </w:rPr>
        <w:t>subband</w:t>
      </w:r>
      <w:proofErr w:type="spellEnd"/>
      <w:r>
        <w:rPr>
          <w:rFonts w:hint="eastAsia"/>
          <w:iCs/>
          <w:lang w:val="en-US" w:eastAsia="zh-CN"/>
        </w:rPr>
        <w:t xml:space="preserve"> </w:t>
      </w:r>
      <w:r>
        <w:rPr>
          <w:iCs/>
          <w:lang w:val="en-US" w:eastAsia="zh-CN"/>
        </w:rPr>
        <w:t>overlaps with</w:t>
      </w:r>
      <w:r>
        <w:rPr>
          <w:rFonts w:hint="eastAsia"/>
          <w:iCs/>
          <w:lang w:val="en-US" w:eastAsia="zh-CN"/>
        </w:rPr>
        <w:t xml:space="preserve"> some frequency domain resources of the initial DL BWP, punctur</w:t>
      </w:r>
      <w:r w:rsidR="0015362C">
        <w:rPr>
          <w:iCs/>
          <w:lang w:val="en-US" w:eastAsia="zh-CN"/>
        </w:rPr>
        <w:t>ing based solution</w:t>
      </w:r>
      <w:r>
        <w:rPr>
          <w:rFonts w:hint="eastAsia"/>
          <w:iCs/>
          <w:lang w:val="en-US" w:eastAsia="zh-CN"/>
        </w:rPr>
        <w:t xml:space="preserve"> </w:t>
      </w:r>
      <w:r w:rsidR="0015362C">
        <w:rPr>
          <w:iCs/>
          <w:lang w:val="en-US" w:eastAsia="zh-CN"/>
        </w:rPr>
        <w:t>can be supported</w:t>
      </w:r>
      <w:r>
        <w:rPr>
          <w:rFonts w:hint="eastAsia"/>
          <w:iCs/>
          <w:lang w:val="en-US" w:eastAsia="zh-CN"/>
        </w:rPr>
        <w:t xml:space="preserve"> to </w:t>
      </w:r>
      <w:r w:rsidR="000F11BB">
        <w:rPr>
          <w:iCs/>
          <w:lang w:val="en-US" w:eastAsia="zh-CN"/>
        </w:rPr>
        <w:t>minimize the</w:t>
      </w:r>
      <w:r>
        <w:rPr>
          <w:rFonts w:hint="eastAsia"/>
          <w:iCs/>
          <w:lang w:val="en-US" w:eastAsia="zh-CN"/>
        </w:rPr>
        <w:t xml:space="preserve"> impact on the legacy UE.</w:t>
      </w:r>
      <w:r w:rsidR="0015362C">
        <w:rPr>
          <w:iCs/>
          <w:lang w:val="en-US" w:eastAsia="zh-CN"/>
        </w:rPr>
        <w:t xml:space="preserve"> It is noted that, rate matching or other approaches that may change the mapping of DL transmission can</w:t>
      </w:r>
      <w:bookmarkStart w:id="18" w:name="_GoBack"/>
      <w:bookmarkEnd w:id="18"/>
      <w:r w:rsidR="0015362C">
        <w:rPr>
          <w:iCs/>
          <w:lang w:val="en-US" w:eastAsia="zh-CN"/>
        </w:rPr>
        <w:t xml:space="preserve">not be used as it would impact the DL reception of legacy UEs. </w:t>
      </w:r>
    </w:p>
    <w:p w:rsidR="00D04C07" w:rsidRDefault="00553CF9">
      <w:pPr>
        <w:spacing w:after="180"/>
        <w:jc w:val="center"/>
      </w:pPr>
      <w:r>
        <w:rPr>
          <w:noProof/>
        </w:rPr>
        <w:drawing>
          <wp:inline distT="0" distB="0" distL="114300" distR="114300">
            <wp:extent cx="5068570" cy="1797685"/>
            <wp:effectExtent l="0" t="0" r="635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stretch>
                      <a:fillRect/>
                    </a:stretch>
                  </pic:blipFill>
                  <pic:spPr>
                    <a:xfrm>
                      <a:off x="0" y="0"/>
                      <a:ext cx="5068570" cy="1797685"/>
                    </a:xfrm>
                    <a:prstGeom prst="rect">
                      <a:avLst/>
                    </a:prstGeom>
                    <a:noFill/>
                    <a:ln>
                      <a:noFill/>
                    </a:ln>
                  </pic:spPr>
                </pic:pic>
              </a:graphicData>
            </a:graphic>
          </wp:inline>
        </w:drawing>
      </w:r>
    </w:p>
    <w:p w:rsidR="00D04C07" w:rsidRDefault="00553CF9">
      <w:pPr>
        <w:spacing w:after="180"/>
        <w:jc w:val="center"/>
        <w:rPr>
          <w:b/>
          <w:bCs/>
          <w:lang w:val="en-US" w:eastAsia="zh-CN"/>
        </w:rPr>
      </w:pPr>
      <w:r>
        <w:rPr>
          <w:rFonts w:hint="eastAsia"/>
          <w:b/>
          <w:bCs/>
          <w:lang w:val="en-US" w:eastAsia="zh-CN"/>
        </w:rPr>
        <w:t xml:space="preserve">Figure-6: </w:t>
      </w:r>
      <w:r>
        <w:rPr>
          <w:rFonts w:hint="eastAsia"/>
          <w:b/>
          <w:bCs/>
          <w:iCs/>
          <w:lang w:val="en-US" w:eastAsia="zh-CN"/>
        </w:rPr>
        <w:t>UL usable PRBs defined for SBFD random access operation in RRC_IDLE/INACTIVE mode</w:t>
      </w:r>
    </w:p>
    <w:p w:rsidR="00553CF9" w:rsidRDefault="00553CF9" w:rsidP="00553CF9">
      <w:pPr>
        <w:spacing w:after="180"/>
        <w:rPr>
          <w:iCs/>
          <w:lang w:val="en-US" w:eastAsia="zh-CN"/>
        </w:rPr>
      </w:pPr>
      <w:bookmarkStart w:id="19" w:name="OLE_LINK11"/>
      <w:r>
        <w:rPr>
          <w:rFonts w:hint="eastAsia"/>
          <w:b/>
          <w:bCs/>
          <w:i/>
          <w:iCs/>
          <w:lang w:val="en-US" w:eastAsia="zh-CN"/>
        </w:rPr>
        <w:t>Proposal 15:</w:t>
      </w:r>
      <w:r w:rsidR="00394EC9" w:rsidRPr="00394EC9">
        <w:rPr>
          <w:rFonts w:hint="eastAsia"/>
          <w:b/>
          <w:bCs/>
          <w:iCs/>
          <w:lang w:val="en-US" w:eastAsia="zh-CN"/>
        </w:rPr>
        <w:t xml:space="preserve"> </w:t>
      </w:r>
      <w:r w:rsidR="00394EC9" w:rsidRPr="00394EC9">
        <w:rPr>
          <w:i/>
          <w:iCs/>
          <w:lang w:val="en-US" w:eastAsia="zh-CN"/>
        </w:rPr>
        <w:t>I</w:t>
      </w:r>
      <w:r w:rsidR="00394EC9" w:rsidRPr="00394EC9">
        <w:rPr>
          <w:rFonts w:hint="eastAsia"/>
          <w:i/>
          <w:iCs/>
          <w:lang w:val="en-US" w:eastAsia="zh-CN"/>
        </w:rPr>
        <w:t>n RRC_IDLE/INACTIVE mode</w:t>
      </w:r>
      <w:r w:rsidR="00394EC9" w:rsidRPr="00394EC9">
        <w:rPr>
          <w:i/>
          <w:iCs/>
          <w:lang w:val="en-US" w:eastAsia="zh-CN"/>
        </w:rPr>
        <w:t>,</w:t>
      </w:r>
      <w:r w:rsidRPr="00394EC9">
        <w:rPr>
          <w:rFonts w:hint="eastAsia"/>
          <w:i/>
          <w:iCs/>
          <w:lang w:val="en-US" w:eastAsia="zh-CN"/>
        </w:rPr>
        <w:t xml:space="preserve"> </w:t>
      </w:r>
      <w:r w:rsidR="00394EC9">
        <w:rPr>
          <w:i/>
          <w:iCs/>
          <w:lang w:val="en-US" w:eastAsia="zh-CN"/>
        </w:rPr>
        <w:t>i</w:t>
      </w:r>
      <w:r w:rsidRPr="00394EC9">
        <w:rPr>
          <w:rFonts w:hint="eastAsia"/>
          <w:i/>
          <w:iCs/>
          <w:lang w:val="en-US" w:eastAsia="zh-CN"/>
        </w:rPr>
        <w:t xml:space="preserve">f the UL </w:t>
      </w:r>
      <w:proofErr w:type="spellStart"/>
      <w:r w:rsidRPr="00394EC9">
        <w:rPr>
          <w:rFonts w:hint="eastAsia"/>
          <w:i/>
          <w:iCs/>
          <w:lang w:val="en-US" w:eastAsia="zh-CN"/>
        </w:rPr>
        <w:t>subband</w:t>
      </w:r>
      <w:proofErr w:type="spellEnd"/>
      <w:r w:rsidRPr="00394EC9">
        <w:rPr>
          <w:rFonts w:hint="eastAsia"/>
          <w:i/>
          <w:iCs/>
          <w:lang w:val="en-US" w:eastAsia="zh-CN"/>
        </w:rPr>
        <w:t xml:space="preserve"> </w:t>
      </w:r>
      <w:r w:rsidRPr="00394EC9">
        <w:rPr>
          <w:i/>
          <w:iCs/>
          <w:lang w:val="en-US" w:eastAsia="zh-CN"/>
        </w:rPr>
        <w:t>overlaps with</w:t>
      </w:r>
      <w:r w:rsidRPr="00394EC9">
        <w:rPr>
          <w:rFonts w:hint="eastAsia"/>
          <w:i/>
          <w:iCs/>
          <w:lang w:val="en-US" w:eastAsia="zh-CN"/>
        </w:rPr>
        <w:t xml:space="preserve"> some frequency domain resources of the initial DL BWP, punctur</w:t>
      </w:r>
      <w:r w:rsidR="000F11BB" w:rsidRPr="00394EC9">
        <w:rPr>
          <w:i/>
          <w:iCs/>
          <w:lang w:val="en-US" w:eastAsia="zh-CN"/>
        </w:rPr>
        <w:t xml:space="preserve">ing </w:t>
      </w:r>
      <w:r w:rsidR="00394EC9" w:rsidRPr="00394EC9">
        <w:rPr>
          <w:i/>
          <w:iCs/>
          <w:lang w:val="en-US" w:eastAsia="zh-CN"/>
        </w:rPr>
        <w:t>based solution</w:t>
      </w:r>
      <w:r w:rsidR="000F11BB" w:rsidRPr="00394EC9">
        <w:rPr>
          <w:i/>
          <w:iCs/>
          <w:lang w:val="en-US" w:eastAsia="zh-CN"/>
        </w:rPr>
        <w:t xml:space="preserve"> is supported</w:t>
      </w:r>
      <w:r w:rsidR="00394EC9">
        <w:rPr>
          <w:i/>
          <w:iCs/>
          <w:lang w:val="en-US" w:eastAsia="zh-CN"/>
        </w:rPr>
        <w:t xml:space="preserve"> for DL transmission</w:t>
      </w:r>
      <w:r w:rsidRPr="00394EC9">
        <w:rPr>
          <w:rFonts w:hint="eastAsia"/>
          <w:i/>
          <w:iCs/>
          <w:lang w:val="en-US" w:eastAsia="zh-CN"/>
        </w:rPr>
        <w:t xml:space="preserve"> to </w:t>
      </w:r>
      <w:r w:rsidR="00394EC9" w:rsidRPr="00394EC9">
        <w:rPr>
          <w:i/>
          <w:iCs/>
          <w:lang w:val="en-US" w:eastAsia="zh-CN"/>
        </w:rPr>
        <w:t>minimize the</w:t>
      </w:r>
      <w:r w:rsidRPr="00394EC9">
        <w:rPr>
          <w:rFonts w:hint="eastAsia"/>
          <w:i/>
          <w:iCs/>
          <w:lang w:val="en-US" w:eastAsia="zh-CN"/>
        </w:rPr>
        <w:t xml:space="preserve"> impact on the legacy UE</w:t>
      </w:r>
      <w:r w:rsidR="00394EC9" w:rsidRPr="00394EC9">
        <w:rPr>
          <w:i/>
          <w:iCs/>
          <w:lang w:val="en-US" w:eastAsia="zh-CN"/>
        </w:rPr>
        <w:t>s</w:t>
      </w:r>
      <w:r w:rsidRPr="00394EC9">
        <w:rPr>
          <w:rFonts w:hint="eastAsia"/>
          <w:i/>
          <w:iCs/>
          <w:lang w:val="en-US" w:eastAsia="zh-CN"/>
        </w:rPr>
        <w:t>.</w:t>
      </w:r>
    </w:p>
    <w:bookmarkEnd w:id="19"/>
    <w:p w:rsidR="00D04C07" w:rsidRDefault="00553CF9">
      <w:pPr>
        <w:pStyle w:val="1"/>
      </w:pPr>
      <w:r>
        <w:t>Conclusion</w:t>
      </w:r>
    </w:p>
    <w:p w:rsidR="00D04C07" w:rsidRDefault="00553CF9">
      <w:pPr>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rsidR="00D04C07" w:rsidRDefault="00553CF9">
      <w:pPr>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CONNECTED mode</w:t>
      </w:r>
    </w:p>
    <w:p w:rsidR="00D04C07" w:rsidRDefault="00553CF9">
      <w:pPr>
        <w:pStyle w:val="ListParagraph1"/>
        <w:numPr>
          <w:ilvl w:val="255"/>
          <w:numId w:val="0"/>
        </w:numPr>
        <w:jc w:val="center"/>
        <w:rPr>
          <w:b/>
          <w:bCs/>
          <w:i/>
          <w:iCs/>
          <w:u w:val="single"/>
          <w:lang w:val="en-US" w:eastAsia="zh-CN"/>
        </w:rPr>
      </w:pPr>
      <w:r>
        <w:rPr>
          <w:b/>
          <w:bCs/>
          <w:u w:val="single"/>
        </w:rPr>
        <w:t>General aspects</w:t>
      </w:r>
    </w:p>
    <w:p w:rsidR="00D04C07" w:rsidRDefault="00553CF9">
      <w:pPr>
        <w:pStyle w:val="ListParagraph1"/>
        <w:numPr>
          <w:ilvl w:val="255"/>
          <w:numId w:val="0"/>
        </w:numPr>
        <w:rPr>
          <w:b/>
          <w:i/>
          <w:iCs/>
          <w:lang w:val="en-US" w:eastAsia="zh-CN"/>
        </w:rPr>
      </w:pPr>
      <w:r>
        <w:rPr>
          <w:rFonts w:hint="eastAsia"/>
          <w:b/>
          <w:i/>
          <w:iCs/>
          <w:lang w:val="en-US" w:eastAsia="zh-CN"/>
        </w:rPr>
        <w:t>P</w:t>
      </w:r>
      <w:r>
        <w:rPr>
          <w:b/>
          <w:i/>
          <w:iCs/>
          <w:lang w:val="en-US" w:eastAsia="zh-CN"/>
        </w:rPr>
        <w:t xml:space="preserve">roposal 1: </w:t>
      </w:r>
      <w:r>
        <w:rPr>
          <w:i/>
          <w:iCs/>
          <w:lang w:val="en-US" w:eastAsia="zh-CN"/>
        </w:rPr>
        <w:t xml:space="preserve">Confirm the following working assumption.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For SBFD aware UEs in RRC CONNECTED state, support CBRA and CFRA in SBFD symbols.</w:t>
      </w:r>
    </w:p>
    <w:p w:rsidR="00D04C07" w:rsidRDefault="00553CF9">
      <w:pPr>
        <w:spacing w:after="180"/>
        <w:rPr>
          <w:i/>
          <w:lang w:eastAsia="zh-CN"/>
        </w:rPr>
      </w:pPr>
      <w:r>
        <w:rPr>
          <w:rFonts w:hint="eastAsia"/>
          <w:b/>
          <w:bCs/>
          <w:i/>
          <w:iCs/>
          <w:lang w:val="en-US" w:eastAsia="zh-CN"/>
        </w:rPr>
        <w:t>Observation 1:</w:t>
      </w:r>
      <w:r>
        <w:rPr>
          <w:rFonts w:hint="eastAsia"/>
          <w:i/>
          <w:iCs/>
          <w:lang w:val="en-US" w:eastAsia="zh-CN"/>
        </w:rPr>
        <w:t xml:space="preserve"> </w:t>
      </w:r>
      <w:r>
        <w:rPr>
          <w:i/>
          <w:iCs/>
          <w:lang w:val="en-US" w:eastAsia="zh-CN"/>
        </w:rPr>
        <w:t>For supporting SBFD random access operation in RRC CONNECTED mode, most potential enhancements for SBFD random access operation are similar for both CBRA and CFRA.</w:t>
      </w:r>
    </w:p>
    <w:p w:rsidR="00D04C07" w:rsidRDefault="00553CF9">
      <w:pPr>
        <w:spacing w:beforeLines="50" w:before="120" w:after="180"/>
        <w:rPr>
          <w:i/>
          <w:lang w:eastAsia="zh-CN"/>
        </w:rPr>
      </w:pPr>
      <w:r>
        <w:rPr>
          <w:rFonts w:hint="eastAsia"/>
          <w:b/>
          <w:bCs/>
          <w:i/>
          <w:iCs/>
          <w:lang w:val="en-US" w:eastAsia="zh-CN"/>
        </w:rPr>
        <w:t>Observation 2:</w:t>
      </w:r>
      <w:r>
        <w:rPr>
          <w:rFonts w:hint="eastAsia"/>
          <w:i/>
          <w:iCs/>
          <w:lang w:val="en-US" w:eastAsia="zh-CN"/>
        </w:rPr>
        <w:t xml:space="preserve"> </w:t>
      </w:r>
      <w:r>
        <w:rPr>
          <w:i/>
          <w:iCs/>
          <w:lang w:val="en-US" w:eastAsia="zh-CN"/>
        </w:rPr>
        <w:t>The</w:t>
      </w:r>
      <w:r>
        <w:rPr>
          <w:rFonts w:hint="eastAsia"/>
          <w:i/>
          <w:iCs/>
          <w:lang w:val="en-US" w:eastAsia="zh-CN"/>
        </w:rPr>
        <w:t xml:space="preserve"> benefits f</w:t>
      </w:r>
      <w:r>
        <w:rPr>
          <w:i/>
          <w:iCs/>
          <w:lang w:val="en-US" w:eastAsia="zh-CN"/>
        </w:rPr>
        <w:t xml:space="preserve">or supporting SBFD </w:t>
      </w:r>
      <w:r>
        <w:rPr>
          <w:rFonts w:hint="eastAsia"/>
          <w:i/>
          <w:iCs/>
          <w:lang w:val="en-US" w:eastAsia="zh-CN"/>
        </w:rPr>
        <w:t>RACH</w:t>
      </w:r>
      <w:r>
        <w:rPr>
          <w:i/>
          <w:iCs/>
          <w:lang w:val="en-US" w:eastAsia="zh-CN"/>
        </w:rPr>
        <w:t xml:space="preserve"> operation in RRC CONNECTED mode</w:t>
      </w:r>
      <w:r>
        <w:rPr>
          <w:rFonts w:hint="eastAsia"/>
          <w:i/>
          <w:iCs/>
          <w:lang w:val="en-US" w:eastAsia="zh-CN"/>
        </w:rPr>
        <w:t xml:space="preserve"> are applicable to all CFRA procedures initiated by different events</w:t>
      </w:r>
      <w:r>
        <w:rPr>
          <w:i/>
          <w:iCs/>
          <w:lang w:val="en-US" w:eastAsia="zh-CN"/>
        </w:rPr>
        <w:t>.</w:t>
      </w:r>
    </w:p>
    <w:p w:rsidR="00D04C07" w:rsidRDefault="00553CF9">
      <w:pPr>
        <w:spacing w:after="180"/>
        <w:rPr>
          <w:i/>
          <w:iCs/>
          <w:lang w:val="en-US" w:eastAsia="zh-CN"/>
        </w:rPr>
      </w:pPr>
      <w:r>
        <w:rPr>
          <w:rFonts w:hint="eastAsia"/>
          <w:b/>
          <w:i/>
          <w:lang w:val="en-US" w:eastAsia="zh-CN"/>
        </w:rPr>
        <w:t xml:space="preserve">Proposal </w:t>
      </w:r>
      <w:r>
        <w:rPr>
          <w:b/>
          <w:i/>
          <w:lang w:val="en-US" w:eastAsia="zh-CN"/>
        </w:rPr>
        <w:t>2</w:t>
      </w:r>
      <w:r>
        <w:rPr>
          <w:rFonts w:hint="eastAsia"/>
          <w:b/>
          <w:i/>
          <w:lang w:val="en-US" w:eastAsia="zh-CN"/>
        </w:rPr>
        <w:t>:</w:t>
      </w:r>
      <w:r>
        <w:rPr>
          <w:rFonts w:hint="eastAsia"/>
          <w:bCs/>
          <w:i/>
          <w:lang w:val="en-US" w:eastAsia="zh-CN"/>
        </w:rPr>
        <w:t xml:space="preserve"> </w:t>
      </w:r>
      <w:r>
        <w:rPr>
          <w:rFonts w:hint="eastAsia"/>
          <w:i/>
          <w:iCs/>
          <w:lang w:val="en-US" w:eastAsia="zh-CN"/>
        </w:rPr>
        <w:t xml:space="preserve">RAN1 can focus on </w:t>
      </w:r>
      <w:r>
        <w:rPr>
          <w:i/>
          <w:iCs/>
          <w:lang w:val="en-US" w:eastAsia="zh-CN"/>
        </w:rPr>
        <w:t xml:space="preserve">the </w:t>
      </w:r>
      <w:r>
        <w:rPr>
          <w:rFonts w:hint="eastAsia"/>
          <w:i/>
          <w:iCs/>
          <w:lang w:val="en-US" w:eastAsia="zh-CN"/>
        </w:rPr>
        <w:t>potential enhancement to support SBFD random access operation triggered by PDCCH order.</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Ot</w:t>
      </w:r>
      <w:r>
        <w:rPr>
          <w:rFonts w:hint="eastAsia"/>
          <w:i/>
          <w:iCs/>
          <w:szCs w:val="20"/>
          <w:lang w:val="en-US" w:eastAsia="zh-CN"/>
        </w:rPr>
        <w:t>her triggering events</w:t>
      </w:r>
      <w:r>
        <w:rPr>
          <w:i/>
          <w:iCs/>
          <w:szCs w:val="20"/>
          <w:lang w:val="en-US" w:eastAsia="zh-CN"/>
        </w:rPr>
        <w:t>, which may have no RAN1 impacts</w:t>
      </w:r>
      <w:r>
        <w:rPr>
          <w:rFonts w:hint="eastAsia"/>
          <w:i/>
          <w:iCs/>
          <w:szCs w:val="20"/>
          <w:lang w:val="en-US" w:eastAsia="zh-CN"/>
        </w:rPr>
        <w:t xml:space="preserve">, can be </w:t>
      </w:r>
      <w:r>
        <w:rPr>
          <w:i/>
          <w:iCs/>
          <w:szCs w:val="20"/>
          <w:lang w:val="en-US" w:eastAsia="zh-CN"/>
        </w:rPr>
        <w:t>discussed</w:t>
      </w:r>
      <w:r>
        <w:rPr>
          <w:rFonts w:hint="eastAsia"/>
          <w:i/>
          <w:iCs/>
          <w:szCs w:val="20"/>
          <w:lang w:val="en-US" w:eastAsia="zh-CN"/>
        </w:rPr>
        <w:t xml:space="preserve"> </w:t>
      </w:r>
      <w:r>
        <w:rPr>
          <w:i/>
          <w:iCs/>
          <w:szCs w:val="20"/>
          <w:lang w:val="en-US" w:eastAsia="zh-CN"/>
        </w:rPr>
        <w:t>in</w:t>
      </w:r>
      <w:r>
        <w:rPr>
          <w:rFonts w:hint="eastAsia"/>
          <w:i/>
          <w:iCs/>
          <w:szCs w:val="20"/>
          <w:lang w:val="en-US" w:eastAsia="zh-CN"/>
        </w:rPr>
        <w:t xml:space="preserve"> RAN2</w:t>
      </w:r>
      <w:r>
        <w:rPr>
          <w:i/>
          <w:iCs/>
          <w:szCs w:val="20"/>
          <w:lang w:val="en-US" w:eastAsia="zh-CN"/>
        </w:rPr>
        <w:t xml:space="preserve">. </w:t>
      </w:r>
    </w:p>
    <w:p w:rsidR="00D04C07" w:rsidRDefault="00553CF9">
      <w:pPr>
        <w:spacing w:after="180"/>
        <w:rPr>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w:t>
      </w:r>
      <w:r>
        <w:rPr>
          <w:rFonts w:hint="eastAsia"/>
          <w:i/>
          <w:iCs/>
          <w:lang w:val="en-US" w:eastAsia="zh-CN"/>
        </w:rPr>
        <w:t xml:space="preserve"> About SBFD random access operation in RRC CONNECTED mode, the discussion on 2-step RA type should be deprioritized. </w:t>
      </w:r>
    </w:p>
    <w:p w:rsidR="00D04C07" w:rsidRDefault="00553CF9">
      <w:pPr>
        <w:pStyle w:val="ListParagraph1"/>
        <w:ind w:left="0" w:firstLine="0"/>
        <w:jc w:val="center"/>
        <w:rPr>
          <w:b/>
          <w:bCs/>
          <w:u w:val="single"/>
          <w:lang w:val="en-US" w:eastAsia="zh-CN"/>
        </w:rPr>
      </w:pPr>
      <w:r>
        <w:rPr>
          <w:rFonts w:hint="eastAsia"/>
          <w:b/>
          <w:bCs/>
          <w:u w:val="single"/>
          <w:lang w:val="en-US" w:eastAsia="zh-CN"/>
        </w:rPr>
        <w:t>R</w:t>
      </w:r>
      <w:r>
        <w:rPr>
          <w:b/>
          <w:bCs/>
          <w:u w:val="single"/>
          <w:lang w:val="en-US" w:eastAsia="zh-CN"/>
        </w:rPr>
        <w:t>esource configuration related issues</w:t>
      </w:r>
    </w:p>
    <w:p w:rsidR="00D04C07" w:rsidRDefault="00553CF9">
      <w:pPr>
        <w:spacing w:after="180"/>
      </w:pPr>
      <w:r>
        <w:rPr>
          <w:rFonts w:hint="eastAsia"/>
          <w:b/>
          <w:bCs/>
          <w:i/>
          <w:iCs/>
          <w:lang w:val="en-US" w:eastAsia="zh-CN"/>
        </w:rPr>
        <w:t>Proposal 4:</w:t>
      </w:r>
      <w:r>
        <w:rPr>
          <w:rFonts w:hint="eastAsia"/>
          <w:i/>
          <w:iCs/>
          <w:lang w:val="en-US" w:eastAsia="zh-CN"/>
        </w:rPr>
        <w:t xml:space="preserve"> </w:t>
      </w:r>
      <w:r>
        <w:rPr>
          <w:rFonts w:hint="eastAsia"/>
          <w:i/>
          <w:lang w:val="en-US" w:eastAsia="zh-CN"/>
        </w:rPr>
        <w:t xml:space="preserve">The UL usable PRBs for RACH procedure can be determined as intersection between cell-specific UL </w:t>
      </w:r>
      <w:proofErr w:type="spellStart"/>
      <w:r>
        <w:rPr>
          <w:rFonts w:hint="eastAsia"/>
          <w:i/>
          <w:lang w:val="en-US" w:eastAsia="zh-CN"/>
        </w:rPr>
        <w:t>subband</w:t>
      </w:r>
      <w:proofErr w:type="spellEnd"/>
      <w:r>
        <w:rPr>
          <w:rFonts w:hint="eastAsia"/>
          <w:i/>
          <w:lang w:val="en-US" w:eastAsia="zh-CN"/>
        </w:rPr>
        <w:t xml:space="preserve"> and active UL BWP in DL symbols with </w:t>
      </w:r>
      <w:proofErr w:type="spellStart"/>
      <w:r>
        <w:rPr>
          <w:rFonts w:hint="eastAsia"/>
          <w:i/>
          <w:lang w:val="en-US" w:eastAsia="zh-CN"/>
        </w:rPr>
        <w:t>subband</w:t>
      </w:r>
      <w:proofErr w:type="spellEnd"/>
      <w:r>
        <w:rPr>
          <w:rFonts w:hint="eastAsia"/>
          <w:i/>
          <w:lang w:val="en-US" w:eastAsia="zh-CN"/>
        </w:rPr>
        <w:t xml:space="preserve"> configuration. </w:t>
      </w:r>
    </w:p>
    <w:p w:rsidR="00D04C07" w:rsidRDefault="00553CF9">
      <w:pPr>
        <w:pStyle w:val="ListParagraph1"/>
        <w:widowControl w:val="0"/>
        <w:numPr>
          <w:ilvl w:val="0"/>
          <w:numId w:val="14"/>
        </w:numPr>
        <w:rPr>
          <w:i/>
          <w:iCs/>
          <w:szCs w:val="20"/>
          <w:lang w:val="en-US" w:eastAsia="zh-CN"/>
        </w:rPr>
      </w:pPr>
      <w:r>
        <w:rPr>
          <w:i/>
          <w:iCs/>
          <w:szCs w:val="20"/>
          <w:lang w:val="en-US" w:eastAsia="zh-CN"/>
        </w:rPr>
        <w:t xml:space="preserve">FFS: UL usable PRBs determination in flexible symbols with </w:t>
      </w:r>
      <w:proofErr w:type="spellStart"/>
      <w:r>
        <w:rPr>
          <w:i/>
          <w:iCs/>
          <w:szCs w:val="20"/>
          <w:lang w:val="en-US" w:eastAsia="zh-CN"/>
        </w:rPr>
        <w:t>subband</w:t>
      </w:r>
      <w:proofErr w:type="spellEnd"/>
      <w:r>
        <w:rPr>
          <w:i/>
          <w:iCs/>
          <w:szCs w:val="20"/>
          <w:lang w:val="en-US" w:eastAsia="zh-CN"/>
        </w:rPr>
        <w:t xml:space="preserve"> configuration.</w:t>
      </w:r>
    </w:p>
    <w:p w:rsidR="00D04C07" w:rsidRDefault="00553CF9">
      <w:pPr>
        <w:spacing w:after="180"/>
        <w:rPr>
          <w:i/>
          <w:lang w:val="en-US" w:eastAsia="zh-CN"/>
        </w:rPr>
      </w:pPr>
      <w:r>
        <w:rPr>
          <w:rFonts w:hint="eastAsia"/>
          <w:b/>
          <w:bCs/>
          <w:i/>
          <w:iCs/>
          <w:lang w:val="en-US" w:eastAsia="zh-CN"/>
        </w:rPr>
        <w:t>Observation 3:</w:t>
      </w:r>
      <w:r>
        <w:rPr>
          <w:rFonts w:hint="eastAsia"/>
          <w:i/>
          <w:iCs/>
          <w:lang w:val="en-US" w:eastAsia="zh-CN"/>
        </w:rPr>
        <w:t xml:space="preserve"> </w:t>
      </w:r>
      <w:r>
        <w:rPr>
          <w:rFonts w:hint="eastAsia"/>
          <w:i/>
          <w:lang w:val="en-US" w:eastAsia="zh-CN"/>
        </w:rPr>
        <w:t xml:space="preserve">A lower signaling overhead can be expected if shared RO resource configuration is used among SBFD-aware UE and legacy UE. </w:t>
      </w:r>
    </w:p>
    <w:p w:rsidR="00D04C07" w:rsidRDefault="00553CF9">
      <w:pPr>
        <w:spacing w:after="180"/>
        <w:rPr>
          <w:iCs/>
          <w:lang w:val="en-US" w:eastAsia="zh-CN"/>
        </w:rPr>
      </w:pPr>
      <w:r>
        <w:rPr>
          <w:rFonts w:hint="eastAsia"/>
          <w:b/>
          <w:bCs/>
          <w:i/>
          <w:iCs/>
          <w:lang w:val="en-US" w:eastAsia="zh-CN"/>
        </w:rPr>
        <w:t>Observation 4:</w:t>
      </w:r>
      <w:r>
        <w:rPr>
          <w:rFonts w:hint="eastAsia"/>
          <w:i/>
          <w:iCs/>
          <w:lang w:val="en-US" w:eastAsia="zh-CN"/>
        </w:rPr>
        <w:t xml:space="preserve"> </w:t>
      </w:r>
      <w:r>
        <w:rPr>
          <w:rFonts w:hint="eastAsia"/>
          <w:i/>
          <w:lang w:val="en-US" w:eastAsia="zh-CN"/>
        </w:rPr>
        <w:t xml:space="preserve">The frequency range of the configured RO may exceed the bandwidth of the UL usable PRBs if shared RO resource configuration is used among SBFD-aware UE and legacy UE. </w:t>
      </w:r>
    </w:p>
    <w:p w:rsidR="00D04C07" w:rsidRDefault="00553CF9">
      <w:pPr>
        <w:spacing w:after="180"/>
        <w:rPr>
          <w:i/>
          <w:lang w:val="en-US" w:eastAsia="zh-CN"/>
        </w:rPr>
      </w:pPr>
      <w:r>
        <w:rPr>
          <w:rFonts w:hint="eastAsia"/>
          <w:b/>
          <w:bCs/>
          <w:i/>
          <w:iCs/>
          <w:lang w:val="en-US" w:eastAsia="zh-CN"/>
        </w:rPr>
        <w:t>Observation 5:</w:t>
      </w:r>
      <w:r>
        <w:rPr>
          <w:rFonts w:hint="eastAsia"/>
          <w:i/>
          <w:iCs/>
          <w:lang w:val="en-US" w:eastAsia="zh-CN"/>
        </w:rPr>
        <w:t xml:space="preserve"> Separate RO resource configuration for SBFD-aware UE and legacy UE is more flexible, e.g., different PRACH formats can be configured for different types of UE. </w:t>
      </w:r>
    </w:p>
    <w:p w:rsidR="00D04C07" w:rsidRDefault="00553CF9">
      <w:pPr>
        <w:spacing w:after="180"/>
        <w:rPr>
          <w:iCs/>
          <w:lang w:val="en-US" w:eastAsia="zh-CN"/>
        </w:rPr>
      </w:pPr>
      <w:r>
        <w:rPr>
          <w:rFonts w:hint="eastAsia"/>
          <w:b/>
          <w:bCs/>
          <w:i/>
          <w:iCs/>
          <w:lang w:val="en-US" w:eastAsia="zh-CN"/>
        </w:rPr>
        <w:lastRenderedPageBreak/>
        <w:t>Observation 6:</w:t>
      </w:r>
      <w:r>
        <w:rPr>
          <w:rFonts w:hint="eastAsia"/>
          <w:i/>
          <w:iCs/>
          <w:lang w:val="en-US" w:eastAsia="zh-CN"/>
        </w:rPr>
        <w:t xml:space="preserve"> </w:t>
      </w:r>
      <w:r>
        <w:rPr>
          <w:rFonts w:hint="eastAsia"/>
          <w:i/>
          <w:lang w:val="en-US" w:eastAsia="zh-CN"/>
        </w:rPr>
        <w:t xml:space="preserve">RO resources in non-SBFD symbols obtained from the legacy RO resource configuration and the additional RO resource configuration may overlap with each other. </w:t>
      </w:r>
    </w:p>
    <w:p w:rsidR="00D04C07" w:rsidRDefault="00553CF9">
      <w:pPr>
        <w:spacing w:after="180"/>
        <w:rPr>
          <w:i/>
          <w:iCs/>
          <w:lang w:val="en-US" w:eastAsia="zh-CN"/>
        </w:rPr>
      </w:pPr>
      <w:r>
        <w:rPr>
          <w:rFonts w:hint="eastAsia"/>
          <w:b/>
          <w:bCs/>
          <w:i/>
          <w:iCs/>
          <w:lang w:val="en-US" w:eastAsia="zh-CN"/>
        </w:rPr>
        <w:t>Proposal 5:</w:t>
      </w:r>
      <w:r>
        <w:rPr>
          <w:rFonts w:hint="eastAsia"/>
          <w:i/>
          <w:iCs/>
          <w:lang w:val="en-US" w:eastAsia="zh-CN"/>
        </w:rPr>
        <w:t xml:space="preserve"> About configuration of RO resource in SBFD RACH opera</w:t>
      </w:r>
      <w:r>
        <w:rPr>
          <w:i/>
          <w:iCs/>
          <w:lang w:val="en-US" w:eastAsia="zh-CN"/>
        </w:rPr>
        <w:t xml:space="preserve">tion, the existing framework of feature combination and additional RACH configuration can be reused. And both options can be supported.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Option 1: Use one single RACH configuration with possible enhancement</w:t>
      </w:r>
    </w:p>
    <w:p w:rsidR="00D04C07" w:rsidRDefault="00553CF9">
      <w:pPr>
        <w:pStyle w:val="ListParagraph1"/>
        <w:widowControl w:val="0"/>
        <w:numPr>
          <w:ilvl w:val="1"/>
          <w:numId w:val="13"/>
        </w:numPr>
        <w:spacing w:after="180"/>
        <w:rPr>
          <w:i/>
          <w:iCs/>
          <w:szCs w:val="20"/>
        </w:rPr>
      </w:pPr>
      <w:r>
        <w:rPr>
          <w:rFonts w:hint="eastAsia"/>
          <w:i/>
          <w:iCs/>
          <w:lang w:val="en-US" w:eastAsia="zh-CN"/>
        </w:rPr>
        <w:t>New rules on valid RO determination should be defined as the frequency range of the configured RO may exceed the bandwidth of the UL usable PRBs.</w:t>
      </w:r>
    </w:p>
    <w:p w:rsidR="00D04C07" w:rsidRDefault="00553CF9">
      <w:pPr>
        <w:pStyle w:val="ListParagraph1"/>
        <w:widowControl w:val="0"/>
        <w:numPr>
          <w:ilvl w:val="1"/>
          <w:numId w:val="13"/>
        </w:numPr>
        <w:spacing w:after="180"/>
        <w:rPr>
          <w:i/>
          <w:iCs/>
          <w:szCs w:val="20"/>
        </w:rPr>
      </w:pPr>
      <w:r>
        <w:rPr>
          <w:i/>
          <w:iCs/>
        </w:rPr>
        <w:t>SBFD-aware UE can use the ROs in non-SBFD symbols</w:t>
      </w:r>
      <w:r>
        <w:rPr>
          <w:rFonts w:eastAsia="宋体" w:hint="eastAsia"/>
          <w:i/>
          <w:iCs/>
          <w:lang w:val="en-US" w:eastAsia="zh-CN"/>
        </w:rPr>
        <w:t xml:space="preserve">, and </w:t>
      </w:r>
      <w:r>
        <w:rPr>
          <w:rFonts w:hint="eastAsia"/>
          <w:i/>
          <w:iCs/>
          <w:lang w:val="en-US" w:eastAsia="zh-CN"/>
        </w:rPr>
        <w:t>PRACH resource partition</w:t>
      </w:r>
      <w:r>
        <w:rPr>
          <w:i/>
          <w:iCs/>
          <w:lang w:val="en-US" w:eastAsia="zh-CN"/>
        </w:rPr>
        <w:t xml:space="preserve"> </w:t>
      </w:r>
      <w:r>
        <w:rPr>
          <w:rFonts w:hint="eastAsia"/>
          <w:i/>
          <w:iCs/>
          <w:lang w:val="en-US" w:eastAsia="zh-CN"/>
        </w:rPr>
        <w:t xml:space="preserve">(preamble level) mechanism can be reused for </w:t>
      </w:r>
      <w:r>
        <w:rPr>
          <w:rFonts w:eastAsia="等线" w:hint="eastAsia"/>
          <w:i/>
          <w:iCs/>
          <w:kern w:val="2"/>
        </w:rPr>
        <w:t xml:space="preserve">the </w:t>
      </w:r>
      <w:r>
        <w:rPr>
          <w:rFonts w:eastAsia="等线"/>
          <w:i/>
          <w:iCs/>
          <w:kern w:val="2"/>
          <w:lang w:eastAsia="ja-JP"/>
        </w:rPr>
        <w:t>early indication</w:t>
      </w:r>
      <w:r>
        <w:rPr>
          <w:rFonts w:hint="eastAsia"/>
          <w:i/>
          <w:iCs/>
          <w:lang w:val="en-US" w:eastAsia="zh-CN"/>
        </w:rPr>
        <w:t xml:space="preserve"> of the UE capability on SBFD RACH operation.</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Option 2: Use two separate RACH configurations, including one legacy RACH configuration and one additional RACH configuration</w:t>
      </w:r>
    </w:p>
    <w:p w:rsidR="00D04C07" w:rsidRDefault="00553CF9">
      <w:pPr>
        <w:pStyle w:val="ListParagraph1"/>
        <w:widowControl w:val="0"/>
        <w:numPr>
          <w:ilvl w:val="1"/>
          <w:numId w:val="13"/>
        </w:numPr>
        <w:spacing w:after="180"/>
        <w:rPr>
          <w:i/>
          <w:iCs/>
          <w:lang w:val="en-US" w:eastAsia="zh-CN"/>
        </w:rPr>
      </w:pPr>
      <w:r>
        <w:rPr>
          <w:rFonts w:hint="eastAsia"/>
          <w:i/>
          <w:iCs/>
          <w:lang w:val="en-US" w:eastAsia="zh-CN"/>
        </w:rPr>
        <w:t>Different PRACH formats can be configured by the legacy RACH configuration and the additional RACH configuration.</w:t>
      </w:r>
    </w:p>
    <w:p w:rsidR="00D04C07" w:rsidRDefault="00553CF9">
      <w:pPr>
        <w:pStyle w:val="ListParagraph1"/>
        <w:widowControl w:val="0"/>
        <w:numPr>
          <w:ilvl w:val="1"/>
          <w:numId w:val="13"/>
        </w:numPr>
        <w:spacing w:after="180"/>
        <w:rPr>
          <w:i/>
          <w:iCs/>
          <w:lang w:val="en-US" w:eastAsia="zh-CN"/>
        </w:rPr>
      </w:pPr>
      <w:r>
        <w:rPr>
          <w:rFonts w:hint="eastAsia"/>
          <w:i/>
          <w:iCs/>
          <w:lang w:val="en-US" w:eastAsia="zh-CN"/>
        </w:rPr>
        <w:t xml:space="preserve">ROs in non-SBFD symbols configured by legacy RO resource configuration can be used by SBFD-aware UE, which will be considered as a legacy UE. </w:t>
      </w:r>
    </w:p>
    <w:p w:rsidR="00D04C07" w:rsidRDefault="00553CF9">
      <w:pPr>
        <w:pStyle w:val="ListParagraph1"/>
        <w:widowControl w:val="0"/>
        <w:numPr>
          <w:ilvl w:val="1"/>
          <w:numId w:val="13"/>
        </w:numPr>
        <w:spacing w:after="180"/>
        <w:rPr>
          <w:i/>
          <w:iCs/>
          <w:lang w:val="en-US" w:eastAsia="zh-CN"/>
        </w:rPr>
      </w:pPr>
      <w:r>
        <w:rPr>
          <w:rFonts w:hint="eastAsia"/>
          <w:i/>
          <w:iCs/>
          <w:lang w:val="en-US" w:eastAsia="zh-CN"/>
        </w:rPr>
        <w:t xml:space="preserve">ROs in non-SBFD </w:t>
      </w:r>
      <w:proofErr w:type="spellStart"/>
      <w:r>
        <w:rPr>
          <w:rFonts w:hint="eastAsia"/>
          <w:i/>
          <w:iCs/>
          <w:lang w:val="en-US" w:eastAsia="zh-CN"/>
        </w:rPr>
        <w:t>symbls</w:t>
      </w:r>
      <w:proofErr w:type="spellEnd"/>
      <w:r>
        <w:rPr>
          <w:rFonts w:hint="eastAsia"/>
          <w:i/>
          <w:iCs/>
          <w:lang w:val="en-US" w:eastAsia="zh-CN"/>
        </w:rPr>
        <w:t xml:space="preserve"> are configured by additional RO resource configuration can be used by SBFD-aware UE. </w:t>
      </w:r>
    </w:p>
    <w:p w:rsidR="00D04C07" w:rsidRDefault="00553CF9">
      <w:pPr>
        <w:pStyle w:val="ListParagraph1"/>
        <w:widowControl w:val="0"/>
        <w:numPr>
          <w:ilvl w:val="2"/>
          <w:numId w:val="13"/>
        </w:numPr>
        <w:spacing w:after="180"/>
        <w:rPr>
          <w:i/>
          <w:iCs/>
          <w:lang w:val="en-US" w:eastAsia="zh-CN"/>
        </w:rPr>
      </w:pPr>
      <w:r>
        <w:rPr>
          <w:rFonts w:hint="eastAsia"/>
          <w:i/>
          <w:iCs/>
          <w:lang w:val="en-US" w:eastAsia="zh-CN"/>
        </w:rPr>
        <w:t xml:space="preserve">FFS whether/how to solve RO resources obtained from the two configurations </w:t>
      </w:r>
      <w:r>
        <w:rPr>
          <w:i/>
          <w:iCs/>
          <w:lang w:val="en-US" w:eastAsia="zh-CN"/>
        </w:rPr>
        <w:t>that</w:t>
      </w:r>
      <w:r>
        <w:rPr>
          <w:rFonts w:hint="eastAsia"/>
          <w:i/>
          <w:iCs/>
          <w:lang w:val="en-US" w:eastAsia="zh-CN"/>
        </w:rPr>
        <w:t xml:space="preserve"> overlap with each other</w:t>
      </w:r>
    </w:p>
    <w:p w:rsidR="00D04C07" w:rsidRDefault="00553CF9">
      <w:pPr>
        <w:spacing w:beforeLines="50" w:before="120" w:after="180"/>
        <w:rPr>
          <w:rFonts w:eastAsia="等线"/>
          <w:bCs/>
          <w:lang w:val="en-US" w:eastAsia="zh-CN"/>
        </w:rPr>
      </w:pPr>
      <w:r>
        <w:rPr>
          <w:rFonts w:hint="eastAsia"/>
          <w:b/>
          <w:bCs/>
          <w:i/>
          <w:iCs/>
          <w:lang w:val="en-US" w:eastAsia="zh-CN"/>
        </w:rPr>
        <w:t>Observation 7:</w:t>
      </w:r>
      <w:r>
        <w:rPr>
          <w:rFonts w:hint="eastAsia"/>
          <w:i/>
          <w:iCs/>
          <w:lang w:val="en-US" w:eastAsia="zh-CN"/>
        </w:rPr>
        <w:t xml:space="preserve"> </w:t>
      </w:r>
      <w:r>
        <w:rPr>
          <w:rFonts w:eastAsia="等线" w:hint="eastAsia"/>
          <w:bCs/>
          <w:i/>
          <w:iCs/>
          <w:lang w:val="en-US" w:eastAsia="zh-CN"/>
        </w:rPr>
        <w:t>The flexibility on subframe configuration is</w:t>
      </w:r>
      <w:r>
        <w:rPr>
          <w:rFonts w:eastAsia="等线"/>
          <w:bCs/>
          <w:i/>
          <w:iCs/>
          <w:lang w:val="en-US" w:eastAsia="zh-CN"/>
        </w:rPr>
        <w:t xml:space="preserve"> </w:t>
      </w:r>
      <w:proofErr w:type="gramStart"/>
      <w:r>
        <w:rPr>
          <w:rFonts w:eastAsia="等线"/>
          <w:bCs/>
          <w:i/>
          <w:iCs/>
          <w:lang w:val="en-US" w:eastAsia="zh-CN"/>
        </w:rPr>
        <w:t>sufficient</w:t>
      </w:r>
      <w:proofErr w:type="gramEnd"/>
      <w:r>
        <w:rPr>
          <w:rFonts w:eastAsia="等线" w:hint="eastAsia"/>
          <w:bCs/>
          <w:i/>
          <w:iCs/>
          <w:lang w:val="en-US" w:eastAsia="zh-CN"/>
        </w:rPr>
        <w:t xml:space="preserve"> for most PRACH format</w:t>
      </w:r>
      <w:r>
        <w:rPr>
          <w:rFonts w:eastAsia="等线"/>
          <w:bCs/>
          <w:i/>
          <w:iCs/>
          <w:lang w:val="en-US" w:eastAsia="zh-CN"/>
        </w:rPr>
        <w:t>s</w:t>
      </w:r>
      <w:r>
        <w:rPr>
          <w:rFonts w:eastAsia="等线" w:hint="eastAsia"/>
          <w:bCs/>
          <w:i/>
          <w:iCs/>
          <w:lang w:val="en-US" w:eastAsia="zh-CN"/>
        </w:rPr>
        <w:t xml:space="preserve">, such as, long format 0, 3 and all short formats. </w:t>
      </w:r>
    </w:p>
    <w:p w:rsidR="00D04C07" w:rsidRDefault="00553CF9">
      <w:pPr>
        <w:spacing w:after="180"/>
        <w:rPr>
          <w:i/>
          <w:iCs/>
          <w:lang w:val="en-US" w:eastAsia="zh-CN"/>
        </w:rPr>
      </w:pPr>
      <w:r>
        <w:rPr>
          <w:rFonts w:hint="eastAsia"/>
          <w:b/>
          <w:bCs/>
          <w:i/>
          <w:iCs/>
          <w:lang w:val="en-US" w:eastAsia="zh-CN"/>
        </w:rPr>
        <w:t>Proposal 6:</w:t>
      </w:r>
      <w:r>
        <w:rPr>
          <w:rFonts w:hint="eastAsia"/>
          <w:i/>
          <w:iCs/>
          <w:lang w:val="en-US" w:eastAsia="zh-CN"/>
        </w:rPr>
        <w:t xml:space="preserve"> </w:t>
      </w:r>
      <w:r>
        <w:rPr>
          <w:rFonts w:eastAsia="等线" w:hint="eastAsia"/>
          <w:bCs/>
          <w:i/>
          <w:iCs/>
          <w:lang w:val="en-US" w:eastAsia="zh-CN"/>
        </w:rPr>
        <w:t xml:space="preserve">The existing </w:t>
      </w:r>
      <w:proofErr w:type="gramStart"/>
      <w:r>
        <w:rPr>
          <w:rFonts w:eastAsia="等线" w:hint="eastAsia"/>
          <w:bCs/>
          <w:i/>
          <w:iCs/>
          <w:lang w:val="en-US" w:eastAsia="zh-CN"/>
        </w:rPr>
        <w:t>random access</w:t>
      </w:r>
      <w:proofErr w:type="gramEnd"/>
      <w:r>
        <w:rPr>
          <w:rFonts w:eastAsia="等线" w:hint="eastAsia"/>
          <w:bCs/>
          <w:i/>
          <w:iCs/>
          <w:lang w:val="en-US" w:eastAsia="zh-CN"/>
        </w:rPr>
        <w:t xml:space="preserve"> configuration table can be reused without additional enhancement</w:t>
      </w:r>
      <w:r>
        <w:rPr>
          <w:i/>
          <w:iCs/>
          <w:lang w:val="en-US" w:eastAsia="zh-CN"/>
        </w:rPr>
        <w:t xml:space="preserve">. </w:t>
      </w:r>
    </w:p>
    <w:p w:rsidR="00D04C07" w:rsidRDefault="00553CF9">
      <w:pPr>
        <w:pStyle w:val="ListParagraph1"/>
        <w:ind w:left="0" w:firstLine="0"/>
        <w:jc w:val="center"/>
        <w:rPr>
          <w:b/>
          <w:bCs/>
          <w:u w:val="single"/>
          <w:lang w:val="en-US" w:eastAsia="zh-CN"/>
        </w:rPr>
      </w:pPr>
      <w:r>
        <w:rPr>
          <w:rFonts w:hint="eastAsia"/>
          <w:b/>
          <w:bCs/>
          <w:u w:val="single"/>
          <w:lang w:val="en-US" w:eastAsia="zh-CN"/>
        </w:rPr>
        <w:t>Valid RO determination</w:t>
      </w:r>
    </w:p>
    <w:p w:rsidR="00D04C07" w:rsidRDefault="00553CF9">
      <w:pPr>
        <w:spacing w:after="180"/>
        <w:rPr>
          <w:i/>
          <w:iCs/>
          <w:lang w:val="en-US" w:eastAsia="zh-CN"/>
        </w:rPr>
      </w:pPr>
      <w:r>
        <w:rPr>
          <w:rFonts w:hint="eastAsia"/>
          <w:b/>
          <w:bCs/>
          <w:i/>
          <w:iCs/>
          <w:lang w:val="en-US" w:eastAsia="zh-CN"/>
        </w:rPr>
        <w:t>Proposal 7:</w:t>
      </w:r>
      <w:r>
        <w:rPr>
          <w:rFonts w:hint="eastAsia"/>
          <w:i/>
          <w:iCs/>
          <w:lang w:val="en-US" w:eastAsia="zh-CN"/>
        </w:rPr>
        <w:t xml:space="preserve"> The following additional rules about valid RO determination in DL symbols with SBFD configuration can be considered,</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 xml:space="preserve">The frequency location of a configured RO should be contained within the UL usable PRBs;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 xml:space="preserve">The frequency domain </w:t>
      </w:r>
      <w:r>
        <w:rPr>
          <w:rFonts w:hint="eastAsia"/>
          <w:i/>
          <w:iCs/>
          <w:szCs w:val="20"/>
          <w:lang w:val="en-US" w:eastAsia="zh-CN"/>
        </w:rPr>
        <w:t xml:space="preserve">gap </w:t>
      </w:r>
      <w:r>
        <w:rPr>
          <w:i/>
          <w:iCs/>
          <w:szCs w:val="20"/>
          <w:lang w:val="en-US" w:eastAsia="zh-CN"/>
        </w:rPr>
        <w:t>between the configured RO and the UL usable PRBs boundary should be larger than or equal to a predefined threshold;</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The time resource of the configured RO should only be on SBFD symbols or on non-SBFD symbols.</w:t>
      </w:r>
    </w:p>
    <w:p w:rsidR="00D04C07" w:rsidRDefault="00553CF9">
      <w:pPr>
        <w:spacing w:after="180"/>
        <w:rPr>
          <w:i/>
          <w:iCs/>
          <w:lang w:val="en-US" w:eastAsia="zh-CN"/>
        </w:rPr>
      </w:pPr>
      <w:r>
        <w:rPr>
          <w:rFonts w:hint="eastAsia"/>
          <w:b/>
          <w:bCs/>
          <w:i/>
          <w:iCs/>
          <w:lang w:val="en-US" w:eastAsia="zh-CN"/>
        </w:rPr>
        <w:t>Proposal 8:</w:t>
      </w:r>
      <w:r>
        <w:rPr>
          <w:rFonts w:hint="eastAsia"/>
          <w:i/>
          <w:iCs/>
          <w:lang w:val="en-US" w:eastAsia="zh-CN"/>
        </w:rPr>
        <w:t xml:space="preserve"> The rules about valid RO determination in flexible symbols with SBFD configuration can be further considered.</w:t>
      </w:r>
    </w:p>
    <w:p w:rsidR="00D04C07" w:rsidRDefault="00553CF9">
      <w:pPr>
        <w:pStyle w:val="ListParagraph1"/>
        <w:ind w:left="0" w:firstLine="0"/>
        <w:jc w:val="center"/>
        <w:rPr>
          <w:b/>
          <w:bCs/>
          <w:u w:val="single"/>
          <w:lang w:val="en-US" w:eastAsia="zh-CN"/>
        </w:rPr>
      </w:pPr>
      <w:r>
        <w:rPr>
          <w:rFonts w:hint="eastAsia"/>
          <w:b/>
          <w:bCs/>
          <w:u w:val="single"/>
          <w:lang w:val="en-US" w:eastAsia="zh-CN"/>
        </w:rPr>
        <w:t>Association between SSB and valid RO</w:t>
      </w:r>
    </w:p>
    <w:p w:rsidR="00D04C07" w:rsidRDefault="00553CF9">
      <w:pPr>
        <w:spacing w:beforeLines="50" w:before="120" w:after="180"/>
        <w:rPr>
          <w:rFonts w:eastAsia="等线"/>
          <w:bCs/>
          <w:lang w:val="en-US" w:eastAsia="zh-CN"/>
        </w:rPr>
      </w:pPr>
      <w:r>
        <w:rPr>
          <w:rFonts w:hint="eastAsia"/>
          <w:b/>
          <w:bCs/>
          <w:i/>
          <w:iCs/>
          <w:lang w:val="en-US" w:eastAsia="zh-CN"/>
        </w:rPr>
        <w:t>Observation 8:</w:t>
      </w:r>
      <w:r>
        <w:rPr>
          <w:rFonts w:hint="eastAsia"/>
          <w:i/>
          <w:iCs/>
          <w:lang w:val="en-US" w:eastAsia="zh-CN"/>
        </w:rPr>
        <w:t xml:space="preserve"> </w:t>
      </w:r>
      <w:r>
        <w:rPr>
          <w:rFonts w:hint="eastAsia"/>
          <w:i/>
          <w:lang w:val="en-US" w:eastAsia="zh-CN"/>
        </w:rPr>
        <w:t xml:space="preserve">If </w:t>
      </w:r>
      <w:r>
        <w:rPr>
          <w:i/>
        </w:rPr>
        <w:t>one single RACH configuration</w:t>
      </w:r>
      <w:r>
        <w:rPr>
          <w:rFonts w:hint="eastAsia"/>
          <w:i/>
          <w:lang w:val="en-US" w:eastAsia="zh-CN"/>
        </w:rPr>
        <w:t xml:space="preserve"> is used for </w:t>
      </w:r>
      <w:proofErr w:type="gramStart"/>
      <w:r>
        <w:rPr>
          <w:rFonts w:hint="eastAsia"/>
          <w:i/>
          <w:lang w:val="en-US" w:eastAsia="zh-CN"/>
        </w:rPr>
        <w:t>both of the SBFD-aware</w:t>
      </w:r>
      <w:proofErr w:type="gramEnd"/>
      <w:r>
        <w:rPr>
          <w:rFonts w:hint="eastAsia"/>
          <w:i/>
          <w:lang w:val="en-US" w:eastAsia="zh-CN"/>
        </w:rPr>
        <w:t xml:space="preserve"> UE and the legacy</w:t>
      </w:r>
      <w:r>
        <w:rPr>
          <w:i/>
          <w:lang w:val="en-US" w:eastAsia="zh-CN"/>
        </w:rPr>
        <w:t>,</w:t>
      </w:r>
      <w:r>
        <w:rPr>
          <w:rFonts w:hint="eastAsia"/>
          <w:i/>
          <w:lang w:val="en-US" w:eastAsia="zh-CN"/>
        </w:rPr>
        <w:t xml:space="preserve"> and the </w:t>
      </w:r>
      <w:r>
        <w:rPr>
          <w:i/>
          <w:lang w:val="en-US"/>
        </w:rPr>
        <w:t>SBFD</w:t>
      </w:r>
      <w:r>
        <w:rPr>
          <w:i/>
        </w:rPr>
        <w:t>-aware UE can use the ROs in non-SBFD symbols</w:t>
      </w:r>
      <w:r>
        <w:rPr>
          <w:rFonts w:hint="eastAsia"/>
          <w:i/>
          <w:lang w:val="en-US" w:eastAsia="zh-CN"/>
        </w:rPr>
        <w:t>, there is potential mismatching about SSB-RO association between the SBFD-aware UE and the legacy UE</w:t>
      </w:r>
      <w:r>
        <w:rPr>
          <w:rFonts w:eastAsia="等线"/>
          <w:bCs/>
          <w:i/>
          <w:lang w:val="en-US" w:eastAsia="zh-CN"/>
        </w:rPr>
        <w:t xml:space="preserve">. </w:t>
      </w:r>
    </w:p>
    <w:p w:rsidR="00D04C07" w:rsidRDefault="00553CF9">
      <w:pPr>
        <w:spacing w:after="180"/>
        <w:rPr>
          <w:i/>
          <w:iCs/>
          <w:lang w:val="en-US" w:eastAsia="zh-CN"/>
        </w:rPr>
      </w:pPr>
      <w:r>
        <w:rPr>
          <w:rFonts w:hint="eastAsia"/>
          <w:b/>
          <w:bCs/>
          <w:i/>
          <w:iCs/>
          <w:lang w:val="en-US" w:eastAsia="zh-CN"/>
        </w:rPr>
        <w:t>Proposal 9:</w:t>
      </w:r>
      <w:r>
        <w:rPr>
          <w:rFonts w:hint="eastAsia"/>
          <w:i/>
          <w:iCs/>
          <w:lang w:val="en-US" w:eastAsia="zh-CN"/>
        </w:rPr>
        <w:t xml:space="preserve"> </w:t>
      </w:r>
      <w:r>
        <w:rPr>
          <w:rFonts w:hint="eastAsia"/>
          <w:i/>
          <w:lang w:val="en-US" w:eastAsia="zh-CN"/>
        </w:rPr>
        <w:t xml:space="preserve">If </w:t>
      </w:r>
      <w:r>
        <w:rPr>
          <w:i/>
        </w:rPr>
        <w:t>one single RACH configuration</w:t>
      </w:r>
      <w:r>
        <w:rPr>
          <w:rFonts w:hint="eastAsia"/>
          <w:i/>
          <w:lang w:val="en-US" w:eastAsia="zh-CN"/>
        </w:rPr>
        <w:t xml:space="preserve"> is used for </w:t>
      </w:r>
      <w:proofErr w:type="gramStart"/>
      <w:r>
        <w:rPr>
          <w:rFonts w:hint="eastAsia"/>
          <w:i/>
          <w:lang w:val="en-US" w:eastAsia="zh-CN"/>
        </w:rPr>
        <w:t>both of the SBFD-aware</w:t>
      </w:r>
      <w:proofErr w:type="gramEnd"/>
      <w:r>
        <w:rPr>
          <w:rFonts w:hint="eastAsia"/>
          <w:i/>
          <w:lang w:val="en-US" w:eastAsia="zh-CN"/>
        </w:rPr>
        <w:t xml:space="preserve"> UE</w:t>
      </w:r>
      <w:r>
        <w:rPr>
          <w:i/>
          <w:lang w:val="en-US" w:eastAsia="zh-CN"/>
        </w:rPr>
        <w:t>,</w:t>
      </w:r>
      <w:r>
        <w:rPr>
          <w:rFonts w:hint="eastAsia"/>
          <w:i/>
          <w:lang w:val="en-US" w:eastAsia="zh-CN"/>
        </w:rPr>
        <w:t xml:space="preserve"> and the legacy and the </w:t>
      </w:r>
      <w:r>
        <w:rPr>
          <w:i/>
          <w:lang w:val="en-US"/>
        </w:rPr>
        <w:t>SBFD</w:t>
      </w:r>
      <w:r>
        <w:rPr>
          <w:i/>
        </w:rPr>
        <w:t>-aware UE can use the ROs in non-SBFD symbols</w:t>
      </w:r>
      <w:r>
        <w:rPr>
          <w:rFonts w:hint="eastAsia"/>
          <w:i/>
          <w:lang w:val="en-US" w:eastAsia="zh-CN"/>
        </w:rPr>
        <w:t>, s</w:t>
      </w:r>
      <w:proofErr w:type="spellStart"/>
      <w:r>
        <w:rPr>
          <w:i/>
        </w:rPr>
        <w:t>eparate</w:t>
      </w:r>
      <w:proofErr w:type="spellEnd"/>
      <w:r>
        <w:rPr>
          <w:i/>
        </w:rPr>
        <w:t xml:space="preserve"> SSB-RO mapping between ROs in SBFD symbols and ROs in non-SBFD symbols</w:t>
      </w:r>
      <w:r>
        <w:rPr>
          <w:rFonts w:hint="eastAsia"/>
          <w:i/>
          <w:lang w:val="en-US" w:eastAsia="zh-CN"/>
        </w:rPr>
        <w:t xml:space="preserve"> should be used</w:t>
      </w:r>
      <w:r>
        <w:rPr>
          <w:i/>
          <w:lang w:val="en-US" w:eastAsia="zh-CN"/>
        </w:rPr>
        <w:t xml:space="preserve">. </w:t>
      </w:r>
    </w:p>
    <w:p w:rsidR="00D04C07" w:rsidRDefault="00553CF9">
      <w:pPr>
        <w:spacing w:after="180"/>
        <w:rPr>
          <w:iCs/>
          <w:lang w:val="en-US" w:eastAsia="zh-CN"/>
        </w:rPr>
      </w:pPr>
      <w:r>
        <w:rPr>
          <w:rFonts w:hint="eastAsia"/>
          <w:b/>
          <w:bCs/>
          <w:i/>
          <w:iCs/>
          <w:lang w:val="en-US" w:eastAsia="zh-CN"/>
        </w:rPr>
        <w:t>Proposal 10:</w:t>
      </w:r>
      <w:r>
        <w:rPr>
          <w:rFonts w:hint="eastAsia"/>
          <w:i/>
          <w:iCs/>
          <w:lang w:val="en-US" w:eastAsia="zh-CN"/>
        </w:rPr>
        <w:t xml:space="preserve"> </w:t>
      </w:r>
      <w:r>
        <w:rPr>
          <w:i/>
          <w:iCs/>
        </w:rPr>
        <w:t>For the ROs in non-SBFD symbols configured by additional RO resource configuration,</w:t>
      </w:r>
      <w:r>
        <w:rPr>
          <w:rFonts w:hint="eastAsia"/>
          <w:i/>
          <w:iCs/>
        </w:rPr>
        <w:t xml:space="preserve"> </w:t>
      </w:r>
      <w:r>
        <w:rPr>
          <w:i/>
          <w:iCs/>
        </w:rPr>
        <w:t>if SBFD-aware UE can use the</w:t>
      </w:r>
      <w:r>
        <w:rPr>
          <w:rFonts w:hint="eastAsia"/>
          <w:i/>
          <w:iCs/>
          <w:lang w:val="en-US" w:eastAsia="zh-CN"/>
        </w:rPr>
        <w:t>se</w:t>
      </w:r>
      <w:r>
        <w:rPr>
          <w:i/>
          <w:iCs/>
        </w:rPr>
        <w:t xml:space="preserve"> ROs</w:t>
      </w:r>
      <w:r>
        <w:rPr>
          <w:rFonts w:hint="eastAsia"/>
          <w:i/>
          <w:iCs/>
          <w:lang w:val="en-US" w:eastAsia="zh-CN"/>
        </w:rPr>
        <w:t>, j</w:t>
      </w:r>
      <w:proofErr w:type="spellStart"/>
      <w:r>
        <w:rPr>
          <w:i/>
          <w:iCs/>
        </w:rPr>
        <w:t>oint</w:t>
      </w:r>
      <w:proofErr w:type="spellEnd"/>
      <w:r>
        <w:rPr>
          <w:i/>
          <w:iCs/>
        </w:rPr>
        <w:t xml:space="preserve"> SSB-RO mapping for ROs in SBFD symbols and ROs in non-SBFD symbol</w:t>
      </w:r>
      <w:r>
        <w:rPr>
          <w:rFonts w:hint="eastAsia"/>
          <w:i/>
          <w:iCs/>
          <w:lang w:val="en-US" w:eastAsia="zh-CN"/>
        </w:rPr>
        <w:t xml:space="preserve">s can be used. </w:t>
      </w:r>
    </w:p>
    <w:p w:rsidR="00D04C07" w:rsidRDefault="00553CF9">
      <w:pPr>
        <w:pStyle w:val="ListParagraph1"/>
        <w:ind w:left="0" w:firstLine="0"/>
        <w:jc w:val="center"/>
        <w:rPr>
          <w:b/>
          <w:bCs/>
          <w:u w:val="single"/>
          <w:lang w:val="en-US" w:eastAsia="zh-CN"/>
        </w:rPr>
      </w:pPr>
      <w:r>
        <w:rPr>
          <w:rFonts w:hint="eastAsia"/>
          <w:b/>
          <w:bCs/>
          <w:u w:val="single"/>
          <w:lang w:val="en-US" w:eastAsia="zh-CN"/>
        </w:rPr>
        <w:t>Other issues</w:t>
      </w:r>
    </w:p>
    <w:p w:rsidR="00D04C07" w:rsidRDefault="00553CF9">
      <w:pPr>
        <w:spacing w:after="180"/>
        <w:rPr>
          <w:i/>
          <w:iCs/>
          <w:lang w:val="en-US" w:eastAsia="zh-CN"/>
        </w:rPr>
      </w:pPr>
      <w:r>
        <w:rPr>
          <w:rFonts w:hint="eastAsia"/>
          <w:b/>
          <w:bCs/>
          <w:i/>
          <w:iCs/>
          <w:lang w:val="en-US" w:eastAsia="zh-CN"/>
        </w:rPr>
        <w:t>Proposal 11:</w:t>
      </w:r>
      <w:r>
        <w:rPr>
          <w:rFonts w:hint="eastAsia"/>
          <w:i/>
          <w:iCs/>
          <w:lang w:val="en-US" w:eastAsia="zh-CN"/>
        </w:rPr>
        <w:t xml:space="preserve"> Regarding supportive of PRACH repetition under SBFD RACH operation,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PRACH repetition in SBFD symbols should be supported;</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 xml:space="preserve">PRACH repetition across SBFD </w:t>
      </w:r>
      <w:proofErr w:type="spellStart"/>
      <w:r>
        <w:rPr>
          <w:i/>
          <w:iCs/>
          <w:szCs w:val="20"/>
          <w:lang w:val="en-US" w:eastAsia="zh-CN"/>
        </w:rPr>
        <w:t>symbls</w:t>
      </w:r>
      <w:proofErr w:type="spellEnd"/>
      <w:r>
        <w:rPr>
          <w:i/>
          <w:iCs/>
          <w:szCs w:val="20"/>
          <w:lang w:val="en-US" w:eastAsia="zh-CN"/>
        </w:rPr>
        <w:t xml:space="preserve"> and non-SBFD symbols can also be supported if the SBFD-aware UE </w:t>
      </w:r>
      <w:r>
        <w:rPr>
          <w:i/>
          <w:iCs/>
          <w:szCs w:val="20"/>
          <w:lang w:val="en-US" w:eastAsia="zh-CN"/>
        </w:rPr>
        <w:lastRenderedPageBreak/>
        <w:t xml:space="preserve">can use the ROs in non-SBFD symbols is allowed. </w:t>
      </w:r>
    </w:p>
    <w:p w:rsidR="00D04C07" w:rsidRDefault="00553CF9">
      <w:pPr>
        <w:spacing w:after="180"/>
        <w:rPr>
          <w:lang w:val="en-US" w:eastAsia="zh-CN"/>
        </w:rPr>
      </w:pPr>
      <w:r>
        <w:rPr>
          <w:rFonts w:hint="eastAsia"/>
          <w:b/>
          <w:bCs/>
          <w:i/>
          <w:iCs/>
          <w:lang w:val="en-US" w:eastAsia="zh-CN"/>
        </w:rPr>
        <w:t>Proposal 12:</w:t>
      </w:r>
      <w:r>
        <w:rPr>
          <w:rFonts w:hint="eastAsia"/>
          <w:i/>
          <w:iCs/>
          <w:lang w:val="en-US" w:eastAsia="zh-CN"/>
        </w:rPr>
        <w:t xml:space="preserve"> </w:t>
      </w:r>
      <w:r>
        <w:rPr>
          <w:i/>
          <w:iCs/>
        </w:rPr>
        <w:t>For PRACH transmission of SBFD aware UEs in RRC CONNECTED state, support separate PRACH power control parameters configuration in SBFD symbols and non-SBFD symbols</w:t>
      </w:r>
      <w:r>
        <w:rPr>
          <w:rFonts w:hint="eastAsia"/>
          <w:i/>
          <w:iCs/>
          <w:lang w:val="en-US" w:eastAsia="zh-CN"/>
        </w:rPr>
        <w:t xml:space="preserve">. </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configuration can be an absolute value of a power control parameter;</w:t>
      </w:r>
    </w:p>
    <w:p w:rsidR="00D04C07" w:rsidRDefault="00553CF9">
      <w:pPr>
        <w:pStyle w:val="ListParagraph1"/>
        <w:widowControl w:val="0"/>
        <w:numPr>
          <w:ilvl w:val="0"/>
          <w:numId w:val="14"/>
        </w:numPr>
        <w:spacing w:after="180"/>
        <w:rPr>
          <w:i/>
          <w:iCs/>
          <w:szCs w:val="20"/>
          <w:lang w:val="en-US" w:eastAsia="zh-CN"/>
        </w:rPr>
      </w:pPr>
      <w:r>
        <w:rPr>
          <w:i/>
          <w:iCs/>
          <w:szCs w:val="20"/>
          <w:lang w:val="en-US" w:eastAsia="zh-CN"/>
        </w:rPr>
        <w:t>The separate PRACH power control parameters can be derived based on a relative value</w:t>
      </w:r>
      <w:r>
        <w:rPr>
          <w:rFonts w:hint="eastAsia"/>
          <w:i/>
          <w:iCs/>
          <w:szCs w:val="20"/>
          <w:lang w:val="en-US" w:eastAsia="zh-CN"/>
        </w:rPr>
        <w:t>, e.g.,</w:t>
      </w:r>
      <w:r>
        <w:rPr>
          <w:i/>
          <w:iCs/>
          <w:szCs w:val="20"/>
          <w:lang w:val="en-US" w:eastAsia="zh-CN"/>
        </w:rPr>
        <w:t xml:space="preserve"> a power offset</w:t>
      </w:r>
      <w:r>
        <w:rPr>
          <w:rFonts w:hint="eastAsia"/>
          <w:i/>
          <w:iCs/>
          <w:szCs w:val="20"/>
          <w:lang w:val="en-US" w:eastAsia="zh-CN"/>
        </w:rPr>
        <w:t>.</w:t>
      </w:r>
    </w:p>
    <w:p w:rsidR="00D04C07" w:rsidRDefault="00553CF9">
      <w:pPr>
        <w:spacing w:after="180"/>
        <w:rPr>
          <w:iCs/>
          <w:lang w:val="en-US" w:eastAsia="zh-CN"/>
        </w:rPr>
      </w:pPr>
      <w:r>
        <w:rPr>
          <w:rFonts w:hint="eastAsia"/>
          <w:b/>
          <w:bCs/>
          <w:i/>
          <w:iCs/>
          <w:lang w:val="en-US" w:eastAsia="zh-CN"/>
        </w:rPr>
        <w:t>Proposal 13:</w:t>
      </w:r>
      <w:r>
        <w:rPr>
          <w:rFonts w:hint="eastAsia"/>
          <w:i/>
          <w:iCs/>
          <w:lang w:val="en-US" w:eastAsia="zh-CN"/>
        </w:rPr>
        <w:t xml:space="preserve"> If a valid RO in SBFD symbols is selected for the PRACH transmission, it is better to limit the subsequent uplink transmission</w:t>
      </w:r>
      <w:r>
        <w:rPr>
          <w:i/>
          <w:iCs/>
          <w:lang w:val="en-US" w:eastAsia="zh-CN"/>
        </w:rPr>
        <w:t>s</w:t>
      </w:r>
      <w:r>
        <w:rPr>
          <w:rFonts w:hint="eastAsia"/>
          <w:i/>
          <w:iCs/>
          <w:lang w:val="en-US" w:eastAsia="zh-CN"/>
        </w:rPr>
        <w:t xml:space="preserve"> during the RACH procedure also in the SBFD symbols. </w:t>
      </w:r>
    </w:p>
    <w:p w:rsidR="00D04C07" w:rsidRDefault="00D04C07">
      <w:pPr>
        <w:spacing w:after="180"/>
        <w:rPr>
          <w:i/>
          <w:iCs/>
          <w:lang w:val="en-US" w:eastAsia="zh-CN"/>
        </w:rPr>
      </w:pPr>
    </w:p>
    <w:p w:rsidR="00D04C07" w:rsidRDefault="00553CF9">
      <w:pPr>
        <w:jc w:val="center"/>
        <w:rPr>
          <w:rFonts w:ascii="Arial" w:hAnsi="Arial" w:cs="Arial"/>
          <w:b/>
          <w:bCs/>
          <w:u w:val="single"/>
          <w:lang w:val="en-US" w:eastAsia="zh-CN"/>
        </w:rPr>
      </w:pPr>
      <w:r>
        <w:rPr>
          <w:rFonts w:ascii="Arial" w:hAnsi="Arial" w:cs="Arial" w:hint="eastAsia"/>
          <w:b/>
          <w:bCs/>
          <w:u w:val="single"/>
          <w:lang w:val="en-US" w:eastAsia="zh-CN"/>
        </w:rPr>
        <w:t>SBFD random access operation in RRC IDLE/INACTIVE mode</w:t>
      </w:r>
    </w:p>
    <w:p w:rsidR="00D04C07" w:rsidRDefault="00553CF9">
      <w:pPr>
        <w:rPr>
          <w:lang w:val="en-US" w:eastAsia="zh-CN"/>
        </w:rPr>
      </w:pPr>
      <w:r>
        <w:rPr>
          <w:rFonts w:ascii="Times" w:hAnsi="Times" w:cs="Times" w:hint="eastAsia"/>
          <w:b/>
          <w:bCs/>
          <w:i/>
          <w:iCs/>
          <w:lang w:val="en-US" w:eastAsia="zh-CN"/>
        </w:rPr>
        <w:t>Observation 9:</w:t>
      </w:r>
      <w:r>
        <w:rPr>
          <w:rFonts w:ascii="Times" w:hAnsi="Times" w:cs="Times" w:hint="eastAsia"/>
          <w:i/>
          <w:iCs/>
          <w:lang w:val="en-US" w:eastAsia="zh-CN"/>
        </w:rPr>
        <w:t xml:space="preserve"> </w:t>
      </w:r>
      <w:r>
        <w:rPr>
          <w:rFonts w:ascii="Times" w:hAnsi="Times" w:cs="Times"/>
          <w:i/>
          <w:iCs/>
          <w:lang w:val="en-US" w:eastAsia="zh-CN"/>
        </w:rPr>
        <w:t>T</w:t>
      </w:r>
      <w:r>
        <w:rPr>
          <w:i/>
          <w:lang w:val="en-US" w:eastAsia="zh-CN"/>
        </w:rPr>
        <w:t>he</w:t>
      </w:r>
      <w:r>
        <w:rPr>
          <w:rFonts w:hint="eastAsia"/>
          <w:i/>
          <w:lang w:val="en-US" w:eastAsia="zh-CN"/>
        </w:rPr>
        <w:t xml:space="preserve"> UE-to-UE </w:t>
      </w:r>
      <w:r>
        <w:rPr>
          <w:i/>
          <w:lang w:val="en-US" w:eastAsia="zh-CN"/>
        </w:rPr>
        <w:t xml:space="preserve">CLI caused by PRACH </w:t>
      </w:r>
      <w:r>
        <w:rPr>
          <w:rFonts w:hint="eastAsia"/>
          <w:i/>
          <w:lang w:val="en-US" w:eastAsia="zh-CN"/>
        </w:rPr>
        <w:t xml:space="preserve">transmission </w:t>
      </w:r>
      <w:r>
        <w:rPr>
          <w:rFonts w:ascii="Times" w:hAnsi="Times" w:cs="Times"/>
          <w:i/>
          <w:iCs/>
          <w:lang w:val="en-US" w:eastAsia="zh-CN"/>
        </w:rPr>
        <w:t xml:space="preserve">to DL reception </w:t>
      </w:r>
      <w:r>
        <w:rPr>
          <w:rFonts w:hint="eastAsia"/>
          <w:i/>
          <w:iCs/>
          <w:lang w:val="en-US" w:eastAsia="zh-CN"/>
        </w:rPr>
        <w:t xml:space="preserve">can be mitigated by some implementation means. </w:t>
      </w:r>
    </w:p>
    <w:p w:rsidR="00D04C07" w:rsidRDefault="00553CF9">
      <w:pPr>
        <w:spacing w:after="180"/>
        <w:rPr>
          <w:rFonts w:ascii="Times" w:hAnsi="Times" w:cs="Times"/>
          <w:i/>
          <w:iCs/>
        </w:rPr>
      </w:pPr>
      <w:r>
        <w:rPr>
          <w:rFonts w:hint="eastAsia"/>
          <w:b/>
          <w:bCs/>
          <w:i/>
          <w:iCs/>
          <w:lang w:val="en-US" w:eastAsia="zh-CN"/>
        </w:rPr>
        <w:t>Observation 10:</w:t>
      </w:r>
      <w:r>
        <w:rPr>
          <w:rFonts w:hint="eastAsia"/>
          <w:i/>
          <w:iCs/>
          <w:lang w:val="en-US" w:eastAsia="zh-CN"/>
        </w:rPr>
        <w:t xml:space="preserve"> Most of mechanisms can be reused in SBFD random access RRC IDLE/INACTIVE mode after the standardization of SBFD random access in RRC CONNECTED mode is completed. </w:t>
      </w:r>
      <w:r>
        <w:rPr>
          <w:i/>
          <w:iCs/>
          <w:lang w:val="en-US" w:eastAsia="zh-CN"/>
        </w:rPr>
        <w:t>Only f</w:t>
      </w:r>
      <w:r>
        <w:rPr>
          <w:rFonts w:hint="eastAsia"/>
          <w:i/>
          <w:iCs/>
          <w:lang w:val="en-US" w:eastAsia="zh-CN"/>
        </w:rPr>
        <w:t xml:space="preserve">ew additional standardization </w:t>
      </w:r>
      <w:proofErr w:type="gramStart"/>
      <w:r>
        <w:rPr>
          <w:rFonts w:hint="eastAsia"/>
          <w:i/>
          <w:iCs/>
          <w:lang w:val="en-US" w:eastAsia="zh-CN"/>
        </w:rPr>
        <w:t>work</w:t>
      </w:r>
      <w:proofErr w:type="gramEnd"/>
      <w:r>
        <w:rPr>
          <w:rFonts w:hint="eastAsia"/>
          <w:i/>
          <w:iCs/>
          <w:lang w:val="en-US" w:eastAsia="zh-CN"/>
        </w:rPr>
        <w:t xml:space="preserve"> can be expected.</w:t>
      </w:r>
      <w:r>
        <w:rPr>
          <w:rFonts w:ascii="Times" w:hAnsi="Times" w:cs="Times"/>
          <w:i/>
          <w:iCs/>
        </w:rPr>
        <w:t xml:space="preserve"> </w:t>
      </w:r>
    </w:p>
    <w:p w:rsidR="00D04C07" w:rsidRDefault="00553CF9">
      <w:pPr>
        <w:spacing w:after="180"/>
        <w:rPr>
          <w:b/>
          <w:bCs/>
          <w:i/>
          <w:iCs/>
          <w:lang w:val="en-US" w:eastAsia="zh-CN"/>
        </w:rPr>
      </w:pPr>
      <w:r>
        <w:rPr>
          <w:rFonts w:hint="eastAsia"/>
          <w:b/>
          <w:bCs/>
          <w:i/>
          <w:iCs/>
          <w:lang w:val="en-US" w:eastAsia="zh-CN"/>
        </w:rPr>
        <w:t>Proposal 14:</w:t>
      </w:r>
      <w:r>
        <w:rPr>
          <w:rFonts w:hint="eastAsia"/>
          <w:i/>
          <w:iCs/>
          <w:lang w:val="en-US" w:eastAsia="zh-CN"/>
        </w:rPr>
        <w:t xml:space="preserve"> RAN1 support</w:t>
      </w:r>
      <w:r>
        <w:rPr>
          <w:i/>
          <w:iCs/>
          <w:lang w:val="en-US" w:eastAsia="zh-CN"/>
        </w:rPr>
        <w:t>s</w:t>
      </w:r>
      <w:r>
        <w:rPr>
          <w:rFonts w:hint="eastAsia"/>
          <w:i/>
          <w:iCs/>
          <w:lang w:val="en-US" w:eastAsia="zh-CN"/>
        </w:rPr>
        <w:t xml:space="preserve"> </w:t>
      </w:r>
      <w:r>
        <w:rPr>
          <w:i/>
          <w:iCs/>
          <w:lang w:val="en-US" w:eastAsia="zh-CN"/>
        </w:rPr>
        <w:t>SBFD operation to UE in RRC_IDLE/INACTIVE mode for random access</w:t>
      </w:r>
      <w:r>
        <w:rPr>
          <w:rFonts w:hint="eastAsia"/>
          <w:i/>
          <w:iCs/>
          <w:lang w:val="en-US" w:eastAsia="zh-CN"/>
        </w:rPr>
        <w:t>.</w:t>
      </w:r>
    </w:p>
    <w:p w:rsidR="00D04C07" w:rsidRDefault="00553CF9">
      <w:pPr>
        <w:spacing w:after="180"/>
        <w:rPr>
          <w:rFonts w:ascii="Times" w:hAnsi="Times" w:cs="Times"/>
          <w:i/>
          <w:iCs/>
        </w:rPr>
      </w:pPr>
      <w:r>
        <w:rPr>
          <w:rFonts w:hint="eastAsia"/>
          <w:b/>
          <w:bCs/>
          <w:i/>
          <w:iCs/>
          <w:lang w:val="en-US" w:eastAsia="zh-CN"/>
        </w:rPr>
        <w:t>Observation 11:</w:t>
      </w:r>
      <w:r>
        <w:rPr>
          <w:rFonts w:hint="eastAsia"/>
          <w:i/>
          <w:iCs/>
          <w:lang w:val="en-US" w:eastAsia="zh-CN"/>
        </w:rPr>
        <w:t xml:space="preserve"> Some </w:t>
      </w:r>
      <w:r>
        <w:rPr>
          <w:i/>
          <w:iCs/>
          <w:lang w:val="en-US" w:eastAsia="zh-CN"/>
        </w:rPr>
        <w:t>cell common signal</w:t>
      </w:r>
      <w:r>
        <w:rPr>
          <w:rFonts w:hint="eastAsia"/>
          <w:i/>
          <w:iCs/>
          <w:lang w:val="en-US" w:eastAsia="zh-CN"/>
        </w:rPr>
        <w:t>s</w:t>
      </w:r>
      <w:r>
        <w:rPr>
          <w:i/>
          <w:iCs/>
          <w:lang w:val="en-US" w:eastAsia="zh-CN"/>
        </w:rPr>
        <w:t xml:space="preserve"> </w:t>
      </w:r>
      <w:r>
        <w:rPr>
          <w:rFonts w:hint="eastAsia"/>
          <w:i/>
          <w:iCs/>
          <w:lang w:val="en-US" w:eastAsia="zh-CN"/>
        </w:rPr>
        <w:t>c</w:t>
      </w:r>
      <w:r>
        <w:rPr>
          <w:i/>
          <w:iCs/>
          <w:lang w:val="en-US" w:eastAsia="zh-CN"/>
        </w:rPr>
        <w:t>hannels are transmitted</w:t>
      </w:r>
      <w:r>
        <w:rPr>
          <w:rFonts w:hint="eastAsia"/>
          <w:i/>
          <w:iCs/>
          <w:lang w:val="en-US" w:eastAsia="zh-CN"/>
        </w:rPr>
        <w:t xml:space="preserve"> within the initial DL BWP</w:t>
      </w:r>
      <w:r>
        <w:rPr>
          <w:i/>
          <w:iCs/>
          <w:lang w:val="en-US" w:eastAsia="zh-CN"/>
        </w:rPr>
        <w:t>, for example, SSB, SI message</w:t>
      </w:r>
      <w:r>
        <w:rPr>
          <w:rFonts w:hint="eastAsia"/>
          <w:i/>
          <w:iCs/>
          <w:lang w:val="en-US" w:eastAsia="zh-CN"/>
        </w:rPr>
        <w:t xml:space="preserve"> and</w:t>
      </w:r>
      <w:r>
        <w:rPr>
          <w:i/>
          <w:iCs/>
          <w:lang w:val="en-US" w:eastAsia="zh-CN"/>
        </w:rPr>
        <w:t xml:space="preserve"> paging, etc.</w:t>
      </w:r>
      <w:r>
        <w:rPr>
          <w:rFonts w:hint="eastAsia"/>
          <w:i/>
          <w:iCs/>
          <w:lang w:val="en-US" w:eastAsia="zh-CN"/>
        </w:rPr>
        <w:t xml:space="preserve"> </w:t>
      </w:r>
      <w:r>
        <w:rPr>
          <w:i/>
          <w:iCs/>
          <w:lang w:val="en-US" w:eastAsia="zh-CN"/>
        </w:rPr>
        <w:t xml:space="preserve">It is recommended that UL </w:t>
      </w:r>
      <w:proofErr w:type="spellStart"/>
      <w:r>
        <w:rPr>
          <w:i/>
          <w:iCs/>
          <w:lang w:val="en-US" w:eastAsia="zh-CN"/>
        </w:rPr>
        <w:t>subband</w:t>
      </w:r>
      <w:proofErr w:type="spellEnd"/>
      <w:r>
        <w:rPr>
          <w:i/>
          <w:iCs/>
          <w:lang w:val="en-US" w:eastAsia="zh-CN"/>
        </w:rPr>
        <w:t xml:space="preserve"> configurations do not affect these transmissions.</w:t>
      </w:r>
      <w:r>
        <w:rPr>
          <w:rFonts w:ascii="Times" w:hAnsi="Times" w:cs="Times"/>
          <w:i/>
          <w:iCs/>
        </w:rPr>
        <w:t xml:space="preserve"> </w:t>
      </w:r>
    </w:p>
    <w:p w:rsidR="00394EC9" w:rsidRDefault="00394EC9" w:rsidP="00394EC9">
      <w:pPr>
        <w:spacing w:after="180"/>
        <w:rPr>
          <w:iCs/>
          <w:lang w:val="en-US" w:eastAsia="zh-CN"/>
        </w:rPr>
      </w:pPr>
      <w:r>
        <w:rPr>
          <w:rFonts w:hint="eastAsia"/>
          <w:b/>
          <w:bCs/>
          <w:i/>
          <w:iCs/>
          <w:lang w:val="en-US" w:eastAsia="zh-CN"/>
        </w:rPr>
        <w:t>Proposal 15:</w:t>
      </w:r>
      <w:r w:rsidRPr="00394EC9">
        <w:rPr>
          <w:rFonts w:hint="eastAsia"/>
          <w:b/>
          <w:bCs/>
          <w:iCs/>
          <w:lang w:val="en-US" w:eastAsia="zh-CN"/>
        </w:rPr>
        <w:t xml:space="preserve"> </w:t>
      </w:r>
      <w:r w:rsidRPr="00394EC9">
        <w:rPr>
          <w:i/>
          <w:iCs/>
          <w:lang w:val="en-US" w:eastAsia="zh-CN"/>
        </w:rPr>
        <w:t>I</w:t>
      </w:r>
      <w:r w:rsidRPr="00394EC9">
        <w:rPr>
          <w:rFonts w:hint="eastAsia"/>
          <w:i/>
          <w:iCs/>
          <w:lang w:val="en-US" w:eastAsia="zh-CN"/>
        </w:rPr>
        <w:t>n RRC_IDLE/INACTIVE mode</w:t>
      </w:r>
      <w:r w:rsidRPr="00394EC9">
        <w:rPr>
          <w:i/>
          <w:iCs/>
          <w:lang w:val="en-US" w:eastAsia="zh-CN"/>
        </w:rPr>
        <w:t>,</w:t>
      </w:r>
      <w:r w:rsidRPr="00394EC9">
        <w:rPr>
          <w:rFonts w:hint="eastAsia"/>
          <w:i/>
          <w:iCs/>
          <w:lang w:val="en-US" w:eastAsia="zh-CN"/>
        </w:rPr>
        <w:t xml:space="preserve"> </w:t>
      </w:r>
      <w:r>
        <w:rPr>
          <w:i/>
          <w:iCs/>
          <w:lang w:val="en-US" w:eastAsia="zh-CN"/>
        </w:rPr>
        <w:t>i</w:t>
      </w:r>
      <w:r w:rsidRPr="00394EC9">
        <w:rPr>
          <w:rFonts w:hint="eastAsia"/>
          <w:i/>
          <w:iCs/>
          <w:lang w:val="en-US" w:eastAsia="zh-CN"/>
        </w:rPr>
        <w:t xml:space="preserve">f the UL </w:t>
      </w:r>
      <w:proofErr w:type="spellStart"/>
      <w:r w:rsidRPr="00394EC9">
        <w:rPr>
          <w:rFonts w:hint="eastAsia"/>
          <w:i/>
          <w:iCs/>
          <w:lang w:val="en-US" w:eastAsia="zh-CN"/>
        </w:rPr>
        <w:t>subband</w:t>
      </w:r>
      <w:proofErr w:type="spellEnd"/>
      <w:r w:rsidRPr="00394EC9">
        <w:rPr>
          <w:rFonts w:hint="eastAsia"/>
          <w:i/>
          <w:iCs/>
          <w:lang w:val="en-US" w:eastAsia="zh-CN"/>
        </w:rPr>
        <w:t xml:space="preserve"> </w:t>
      </w:r>
      <w:r w:rsidRPr="00394EC9">
        <w:rPr>
          <w:i/>
          <w:iCs/>
          <w:lang w:val="en-US" w:eastAsia="zh-CN"/>
        </w:rPr>
        <w:t>overlaps with</w:t>
      </w:r>
      <w:r w:rsidRPr="00394EC9">
        <w:rPr>
          <w:rFonts w:hint="eastAsia"/>
          <w:i/>
          <w:iCs/>
          <w:lang w:val="en-US" w:eastAsia="zh-CN"/>
        </w:rPr>
        <w:t xml:space="preserve"> some frequency domain resources of the initial DL BWP, punctur</w:t>
      </w:r>
      <w:r w:rsidRPr="00394EC9">
        <w:rPr>
          <w:i/>
          <w:iCs/>
          <w:lang w:val="en-US" w:eastAsia="zh-CN"/>
        </w:rPr>
        <w:t>ing based solution is supported</w:t>
      </w:r>
      <w:r>
        <w:rPr>
          <w:i/>
          <w:iCs/>
          <w:lang w:val="en-US" w:eastAsia="zh-CN"/>
        </w:rPr>
        <w:t xml:space="preserve"> for DL transmission</w:t>
      </w:r>
      <w:r w:rsidRPr="00394EC9">
        <w:rPr>
          <w:rFonts w:hint="eastAsia"/>
          <w:i/>
          <w:iCs/>
          <w:lang w:val="en-US" w:eastAsia="zh-CN"/>
        </w:rPr>
        <w:t xml:space="preserve"> to </w:t>
      </w:r>
      <w:r w:rsidRPr="00394EC9">
        <w:rPr>
          <w:i/>
          <w:iCs/>
          <w:lang w:val="en-US" w:eastAsia="zh-CN"/>
        </w:rPr>
        <w:t>minimize the</w:t>
      </w:r>
      <w:r w:rsidRPr="00394EC9">
        <w:rPr>
          <w:rFonts w:hint="eastAsia"/>
          <w:i/>
          <w:iCs/>
          <w:lang w:val="en-US" w:eastAsia="zh-CN"/>
        </w:rPr>
        <w:t xml:space="preserve"> impact on the legacy UE</w:t>
      </w:r>
      <w:r w:rsidRPr="00394EC9">
        <w:rPr>
          <w:i/>
          <w:iCs/>
          <w:lang w:val="en-US" w:eastAsia="zh-CN"/>
        </w:rPr>
        <w:t>s</w:t>
      </w:r>
      <w:r w:rsidRPr="00394EC9">
        <w:rPr>
          <w:rFonts w:hint="eastAsia"/>
          <w:i/>
          <w:iCs/>
          <w:lang w:val="en-US" w:eastAsia="zh-CN"/>
        </w:rPr>
        <w:t>.</w:t>
      </w:r>
    </w:p>
    <w:p w:rsidR="00D04C07" w:rsidRDefault="00553CF9">
      <w:pPr>
        <w:pStyle w:val="1"/>
      </w:pPr>
      <w:r>
        <w:t>References</w:t>
      </w:r>
    </w:p>
    <w:p w:rsidR="00D04C07" w:rsidRDefault="00553CF9">
      <w:pPr>
        <w:pStyle w:val="References"/>
        <w:numPr>
          <w:ilvl w:val="0"/>
          <w:numId w:val="22"/>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20" w:name="OLE_LINK2"/>
      <w:r>
        <w:rPr>
          <w:rFonts w:hint="eastAsia"/>
          <w:kern w:val="2"/>
          <w:szCs w:val="21"/>
          <w:lang w:val="en-US" w:eastAsia="zh-CN" w:bidi="ar"/>
        </w:rPr>
        <w:t>Evolution of NR duplex operation: Sub-band full duplex (SBFD)</w:t>
      </w:r>
      <w:bookmarkEnd w:id="20"/>
      <w:r>
        <w:rPr>
          <w:rFonts w:hint="eastAsia"/>
          <w:kern w:val="2"/>
          <w:szCs w:val="21"/>
          <w:lang w:val="en-US" w:eastAsia="zh-CN" w:bidi="ar"/>
        </w:rPr>
        <w:t xml:space="preserve">, CMCC. </w:t>
      </w:r>
    </w:p>
    <w:p w:rsidR="00D04C07" w:rsidRDefault="00553CF9">
      <w:pPr>
        <w:pStyle w:val="References"/>
        <w:numPr>
          <w:ilvl w:val="0"/>
          <w:numId w:val="22"/>
        </w:numPr>
        <w:autoSpaceDE w:val="0"/>
        <w:autoSpaceDN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D04C07" w:rsidRDefault="00553CF9">
      <w:pPr>
        <w:pStyle w:val="References"/>
        <w:numPr>
          <w:ilvl w:val="0"/>
          <w:numId w:val="22"/>
        </w:numPr>
        <w:autoSpaceDE w:val="0"/>
        <w:autoSpaceDN w:val="0"/>
        <w:rPr>
          <w:szCs w:val="22"/>
          <w:lang w:eastAsia="zh-CN"/>
        </w:rPr>
      </w:pPr>
      <w:r>
        <w:rPr>
          <w:rFonts w:hint="eastAsia"/>
          <w:szCs w:val="22"/>
          <w:lang w:val="de-DE" w:eastAsia="zh-CN"/>
        </w:rPr>
        <w:t>R1-2401678</w:t>
      </w:r>
      <w:r>
        <w:rPr>
          <w:rFonts w:hint="eastAsia"/>
          <w:szCs w:val="22"/>
          <w:lang w:val="en-US" w:eastAsia="zh-CN"/>
        </w:rPr>
        <w:t xml:space="preserve">, </w:t>
      </w:r>
      <w:r>
        <w:rPr>
          <w:rFonts w:hint="eastAsia"/>
          <w:szCs w:val="22"/>
          <w:lang w:eastAsia="zh-CN"/>
        </w:rPr>
        <w:t>Summary#3 on SBFD random access operation</w:t>
      </w:r>
      <w:r>
        <w:rPr>
          <w:rFonts w:hint="eastAsia"/>
          <w:szCs w:val="22"/>
          <w:lang w:val="en-US" w:eastAsia="zh-CN"/>
        </w:rPr>
        <w:t xml:space="preserve">, </w:t>
      </w:r>
      <w:r>
        <w:rPr>
          <w:rFonts w:hint="eastAsia"/>
          <w:szCs w:val="22"/>
          <w:lang w:eastAsia="zh-CN"/>
        </w:rPr>
        <w:t>Moderator (CMCC)</w:t>
      </w:r>
      <w:r>
        <w:rPr>
          <w:rFonts w:hint="eastAsia"/>
          <w:szCs w:val="22"/>
          <w:lang w:val="en-US" w:eastAsia="zh-CN"/>
        </w:rPr>
        <w:t>.</w:t>
      </w:r>
    </w:p>
    <w:p w:rsidR="00D04C07" w:rsidRDefault="00553CF9">
      <w:pPr>
        <w:pStyle w:val="References"/>
        <w:numPr>
          <w:ilvl w:val="0"/>
          <w:numId w:val="22"/>
        </w:numPr>
        <w:autoSpaceDE w:val="0"/>
        <w:autoSpaceDN w:val="0"/>
        <w:rPr>
          <w:iCs/>
          <w:lang w:eastAsia="zh-CN"/>
        </w:rPr>
      </w:pPr>
      <w:r>
        <w:rPr>
          <w:rFonts w:hint="eastAsia"/>
          <w:iCs/>
          <w:lang w:val="en-US" w:eastAsia="zh-CN"/>
        </w:rPr>
        <w:t xml:space="preserve">R1-2402165, Discussion on transmission, reception and measurement procedures for SBFD operation, ZTE. </w:t>
      </w:r>
    </w:p>
    <w:p w:rsidR="00D04C07" w:rsidRDefault="00553CF9">
      <w:pPr>
        <w:pStyle w:val="References"/>
        <w:numPr>
          <w:ilvl w:val="0"/>
          <w:numId w:val="22"/>
        </w:numPr>
        <w:rPr>
          <w:iCs/>
          <w:lang w:val="en-US" w:eastAsia="zh-CN"/>
        </w:rPr>
      </w:pPr>
      <w:r>
        <w:rPr>
          <w:rFonts w:hint="eastAsia"/>
          <w:lang w:val="en-US" w:eastAsia="zh-CN"/>
        </w:rPr>
        <w:t xml:space="preserve">3GPP TS 38.213, </w:t>
      </w:r>
      <w:r>
        <w:t>Physical layer procedures for control</w:t>
      </w:r>
      <w:r>
        <w:rPr>
          <w:rFonts w:hint="eastAsia"/>
          <w:lang w:val="en-US" w:eastAsia="zh-CN"/>
        </w:rPr>
        <w:t>_v18.1.</w:t>
      </w:r>
      <w:r>
        <w:rPr>
          <w:rFonts w:hint="eastAsia"/>
          <w:iCs/>
          <w:lang w:val="en-US" w:eastAsia="zh-CN"/>
        </w:rPr>
        <w:t>0, 2023-12.</w:t>
      </w:r>
    </w:p>
    <w:p w:rsidR="00D04C07" w:rsidRDefault="00553CF9">
      <w:pPr>
        <w:pStyle w:val="References"/>
        <w:numPr>
          <w:ilvl w:val="0"/>
          <w:numId w:val="22"/>
        </w:numPr>
        <w:rPr>
          <w:iCs/>
          <w:lang w:val="en-US" w:eastAsia="zh-CN"/>
        </w:rPr>
      </w:pPr>
      <w:r>
        <w:rPr>
          <w:rFonts w:hint="eastAsia"/>
          <w:iCs/>
          <w:lang w:val="en-US" w:eastAsia="zh-CN"/>
        </w:rPr>
        <w:t xml:space="preserve">R1-2400301, Discussion on SBFD random access operation, ZTE. </w:t>
      </w:r>
    </w:p>
    <w:p w:rsidR="00D04C07" w:rsidRDefault="00D04C07">
      <w:pPr>
        <w:pStyle w:val="References"/>
        <w:numPr>
          <w:ilvl w:val="0"/>
          <w:numId w:val="0"/>
        </w:numPr>
        <w:tabs>
          <w:tab w:val="left" w:pos="360"/>
        </w:tabs>
        <w:autoSpaceDE w:val="0"/>
        <w:autoSpaceDN w:val="0"/>
        <w:rPr>
          <w:iCs/>
          <w:lang w:eastAsia="zh-CN"/>
        </w:rPr>
      </w:pPr>
    </w:p>
    <w:p w:rsidR="00D04C07" w:rsidRDefault="00D04C07">
      <w:pPr>
        <w:pStyle w:val="af3"/>
        <w:ind w:left="0"/>
        <w:jc w:val="center"/>
        <w:rPr>
          <w:lang w:val="en-US" w:eastAsia="zh-CN"/>
        </w:rPr>
      </w:pPr>
    </w:p>
    <w:sectPr w:rsidR="00D04C0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F67" w:rsidRDefault="00660F67">
      <w:pPr>
        <w:spacing w:after="0"/>
      </w:pPr>
      <w:r>
        <w:separator/>
      </w:r>
    </w:p>
  </w:endnote>
  <w:endnote w:type="continuationSeparator" w:id="0">
    <w:p w:rsidR="00660F67" w:rsidRDefault="00660F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F67" w:rsidRDefault="00660F67">
      <w:pPr>
        <w:spacing w:after="0"/>
      </w:pPr>
      <w:r>
        <w:separator/>
      </w:r>
    </w:p>
  </w:footnote>
  <w:footnote w:type="continuationSeparator" w:id="0">
    <w:p w:rsidR="00660F67" w:rsidRDefault="00660F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DA455EB"/>
    <w:multiLevelType w:val="singleLevel"/>
    <w:tmpl w:val="9DA455EB"/>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E1BF28"/>
    <w:multiLevelType w:val="singleLevel"/>
    <w:tmpl w:val="F7E1BF28"/>
    <w:lvl w:ilvl="0">
      <w:start w:val="1"/>
      <w:numFmt w:val="bullet"/>
      <w:lvlText w:val=""/>
      <w:lvlJc w:val="left"/>
      <w:pPr>
        <w:ind w:left="420" w:hanging="420"/>
      </w:pPr>
      <w:rPr>
        <w:rFonts w:ascii="Wingdings" w:hAnsi="Wingdings" w:hint="default"/>
      </w:rPr>
    </w:lvl>
  </w:abstractNum>
  <w:abstractNum w:abstractNumId="3" w15:restartNumberingAfterBreak="0">
    <w:nsid w:val="F8E769D6"/>
    <w:multiLevelType w:val="multilevel"/>
    <w:tmpl w:val="F8E769D6"/>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15:restartNumberingAfterBreak="0">
    <w:nsid w:val="0A7B0D6B"/>
    <w:multiLevelType w:val="singleLevel"/>
    <w:tmpl w:val="0A7B0D6B"/>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0E226A1B"/>
    <w:multiLevelType w:val="multilevel"/>
    <w:tmpl w:val="0E226A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7BF78D"/>
    <w:multiLevelType w:val="multilevel"/>
    <w:tmpl w:val="1C7BF78D"/>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 w15:restartNumberingAfterBreak="0">
    <w:nsid w:val="1DC193C4"/>
    <w:multiLevelType w:val="multilevel"/>
    <w:tmpl w:val="1DC193C4"/>
    <w:lvl w:ilvl="0">
      <w:start w:val="1"/>
      <w:numFmt w:val="decimal"/>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19"/>
  </w:num>
  <w:num w:numId="3">
    <w:abstractNumId w:val="15"/>
  </w:num>
  <w:num w:numId="4">
    <w:abstractNumId w:val="17"/>
  </w:num>
  <w:num w:numId="5">
    <w:abstractNumId w:val="7"/>
  </w:num>
  <w:num w:numId="6">
    <w:abstractNumId w:val="6"/>
  </w:num>
  <w:num w:numId="7">
    <w:abstractNumId w:val="21"/>
  </w:num>
  <w:num w:numId="8">
    <w:abstractNumId w:val="20"/>
  </w:num>
  <w:num w:numId="9">
    <w:abstractNumId w:val="18"/>
  </w:num>
  <w:num w:numId="10">
    <w:abstractNumId w:val="16"/>
  </w:num>
  <w:num w:numId="11">
    <w:abstractNumId w:val="10"/>
  </w:num>
  <w:num w:numId="12">
    <w:abstractNumId w:val="13"/>
  </w:num>
  <w:num w:numId="13">
    <w:abstractNumId w:val="11"/>
  </w:num>
  <w:num w:numId="14">
    <w:abstractNumId w:val="1"/>
  </w:num>
  <w:num w:numId="15">
    <w:abstractNumId w:val="8"/>
  </w:num>
  <w:num w:numId="16">
    <w:abstractNumId w:val="9"/>
  </w:num>
  <w:num w:numId="17">
    <w:abstractNumId w:val="3"/>
  </w:num>
  <w:num w:numId="18">
    <w:abstractNumId w:val="5"/>
  </w:num>
  <w:num w:numId="19">
    <w:abstractNumId w:val="2"/>
  </w:num>
  <w:num w:numId="20">
    <w:abstractNumId w:val="4"/>
  </w:num>
  <w:num w:numId="21">
    <w:abstractNumId w:val="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113E4"/>
    <w:rsid w:val="00014483"/>
    <w:rsid w:val="00017FEB"/>
    <w:rsid w:val="000215EF"/>
    <w:rsid w:val="000249EB"/>
    <w:rsid w:val="00026559"/>
    <w:rsid w:val="00031196"/>
    <w:rsid w:val="00034D15"/>
    <w:rsid w:val="00040D54"/>
    <w:rsid w:val="00041175"/>
    <w:rsid w:val="00042881"/>
    <w:rsid w:val="00043900"/>
    <w:rsid w:val="00046A52"/>
    <w:rsid w:val="000519FD"/>
    <w:rsid w:val="00057BCE"/>
    <w:rsid w:val="0006062D"/>
    <w:rsid w:val="00061A41"/>
    <w:rsid w:val="0006459D"/>
    <w:rsid w:val="0006626A"/>
    <w:rsid w:val="00072F9E"/>
    <w:rsid w:val="00074DF8"/>
    <w:rsid w:val="00084114"/>
    <w:rsid w:val="000871D1"/>
    <w:rsid w:val="00092FEA"/>
    <w:rsid w:val="000A11F8"/>
    <w:rsid w:val="000A17C9"/>
    <w:rsid w:val="000A3C3C"/>
    <w:rsid w:val="000A548C"/>
    <w:rsid w:val="000A552A"/>
    <w:rsid w:val="000A5F9B"/>
    <w:rsid w:val="000A7040"/>
    <w:rsid w:val="000B6759"/>
    <w:rsid w:val="000B7A48"/>
    <w:rsid w:val="000C3480"/>
    <w:rsid w:val="000C5111"/>
    <w:rsid w:val="000C580C"/>
    <w:rsid w:val="000D21D5"/>
    <w:rsid w:val="000D2249"/>
    <w:rsid w:val="000D2537"/>
    <w:rsid w:val="000D2C43"/>
    <w:rsid w:val="000D6583"/>
    <w:rsid w:val="000D70C8"/>
    <w:rsid w:val="000E00F2"/>
    <w:rsid w:val="000E0EC0"/>
    <w:rsid w:val="000E33C7"/>
    <w:rsid w:val="000F11BB"/>
    <w:rsid w:val="000F24E7"/>
    <w:rsid w:val="000F256B"/>
    <w:rsid w:val="000F2F36"/>
    <w:rsid w:val="000F3661"/>
    <w:rsid w:val="000F3D71"/>
    <w:rsid w:val="000F502F"/>
    <w:rsid w:val="001001B5"/>
    <w:rsid w:val="00101CFE"/>
    <w:rsid w:val="00102E9C"/>
    <w:rsid w:val="00105682"/>
    <w:rsid w:val="001111AB"/>
    <w:rsid w:val="00111CA2"/>
    <w:rsid w:val="001146AA"/>
    <w:rsid w:val="001163D3"/>
    <w:rsid w:val="00117D95"/>
    <w:rsid w:val="001200EE"/>
    <w:rsid w:val="001307A0"/>
    <w:rsid w:val="00130F91"/>
    <w:rsid w:val="00133127"/>
    <w:rsid w:val="001342C6"/>
    <w:rsid w:val="0013763E"/>
    <w:rsid w:val="00141562"/>
    <w:rsid w:val="001426F6"/>
    <w:rsid w:val="00144BE6"/>
    <w:rsid w:val="0015362C"/>
    <w:rsid w:val="00161D1A"/>
    <w:rsid w:val="00162CE4"/>
    <w:rsid w:val="00162D5A"/>
    <w:rsid w:val="00166005"/>
    <w:rsid w:val="00166D55"/>
    <w:rsid w:val="00170D02"/>
    <w:rsid w:val="00172A27"/>
    <w:rsid w:val="00174F83"/>
    <w:rsid w:val="00180FB3"/>
    <w:rsid w:val="00195C71"/>
    <w:rsid w:val="001A2549"/>
    <w:rsid w:val="001A5FF8"/>
    <w:rsid w:val="001A7220"/>
    <w:rsid w:val="001B363D"/>
    <w:rsid w:val="001B6A64"/>
    <w:rsid w:val="001B6F0F"/>
    <w:rsid w:val="001C0551"/>
    <w:rsid w:val="001C353F"/>
    <w:rsid w:val="001C6FC2"/>
    <w:rsid w:val="001D3C86"/>
    <w:rsid w:val="001D54C2"/>
    <w:rsid w:val="001D6D27"/>
    <w:rsid w:val="001E10EE"/>
    <w:rsid w:val="001E5615"/>
    <w:rsid w:val="001E69CA"/>
    <w:rsid w:val="001F677E"/>
    <w:rsid w:val="001F735E"/>
    <w:rsid w:val="0020207C"/>
    <w:rsid w:val="00203AFE"/>
    <w:rsid w:val="002112AB"/>
    <w:rsid w:val="00217F33"/>
    <w:rsid w:val="0022073C"/>
    <w:rsid w:val="00221DFD"/>
    <w:rsid w:val="00233998"/>
    <w:rsid w:val="0023699C"/>
    <w:rsid w:val="00246A49"/>
    <w:rsid w:val="00250813"/>
    <w:rsid w:val="00250B95"/>
    <w:rsid w:val="002556DD"/>
    <w:rsid w:val="00255F66"/>
    <w:rsid w:val="00264D22"/>
    <w:rsid w:val="0026669F"/>
    <w:rsid w:val="0026672E"/>
    <w:rsid w:val="00272935"/>
    <w:rsid w:val="0028783D"/>
    <w:rsid w:val="002904DA"/>
    <w:rsid w:val="00294E8D"/>
    <w:rsid w:val="002A6898"/>
    <w:rsid w:val="002A72FD"/>
    <w:rsid w:val="002B0CF3"/>
    <w:rsid w:val="002B1AF3"/>
    <w:rsid w:val="002B21B5"/>
    <w:rsid w:val="002B610A"/>
    <w:rsid w:val="002B7898"/>
    <w:rsid w:val="002D0B7E"/>
    <w:rsid w:val="002D26C2"/>
    <w:rsid w:val="002D6CD9"/>
    <w:rsid w:val="002E5665"/>
    <w:rsid w:val="002F1A49"/>
    <w:rsid w:val="002F2CB6"/>
    <w:rsid w:val="002F7329"/>
    <w:rsid w:val="00302435"/>
    <w:rsid w:val="00306916"/>
    <w:rsid w:val="00306FBC"/>
    <w:rsid w:val="00311349"/>
    <w:rsid w:val="00315D62"/>
    <w:rsid w:val="003217AC"/>
    <w:rsid w:val="00321FF0"/>
    <w:rsid w:val="003233E3"/>
    <w:rsid w:val="00323952"/>
    <w:rsid w:val="00324023"/>
    <w:rsid w:val="003264B7"/>
    <w:rsid w:val="0033164F"/>
    <w:rsid w:val="0033248D"/>
    <w:rsid w:val="003348D0"/>
    <w:rsid w:val="003362B4"/>
    <w:rsid w:val="0034301E"/>
    <w:rsid w:val="00345B09"/>
    <w:rsid w:val="00355877"/>
    <w:rsid w:val="00361083"/>
    <w:rsid w:val="00362C82"/>
    <w:rsid w:val="00380716"/>
    <w:rsid w:val="00381E19"/>
    <w:rsid w:val="003830E3"/>
    <w:rsid w:val="00391338"/>
    <w:rsid w:val="00393016"/>
    <w:rsid w:val="00394272"/>
    <w:rsid w:val="00394EC9"/>
    <w:rsid w:val="00396076"/>
    <w:rsid w:val="003A180C"/>
    <w:rsid w:val="003A4F2B"/>
    <w:rsid w:val="003B20E6"/>
    <w:rsid w:val="003B2AE4"/>
    <w:rsid w:val="003C1921"/>
    <w:rsid w:val="003C1CB7"/>
    <w:rsid w:val="003C4284"/>
    <w:rsid w:val="003C5117"/>
    <w:rsid w:val="003C5B1A"/>
    <w:rsid w:val="003C7897"/>
    <w:rsid w:val="003D0B3F"/>
    <w:rsid w:val="003D0BFC"/>
    <w:rsid w:val="003D2127"/>
    <w:rsid w:val="003D3B04"/>
    <w:rsid w:val="003D4E84"/>
    <w:rsid w:val="003D5224"/>
    <w:rsid w:val="003E7124"/>
    <w:rsid w:val="003F0AAB"/>
    <w:rsid w:val="003F27F8"/>
    <w:rsid w:val="003F4017"/>
    <w:rsid w:val="003F62FA"/>
    <w:rsid w:val="00401CF9"/>
    <w:rsid w:val="00402558"/>
    <w:rsid w:val="0040798E"/>
    <w:rsid w:val="004109D0"/>
    <w:rsid w:val="00411A0F"/>
    <w:rsid w:val="00411EC2"/>
    <w:rsid w:val="00412207"/>
    <w:rsid w:val="00412525"/>
    <w:rsid w:val="00412767"/>
    <w:rsid w:val="004146B2"/>
    <w:rsid w:val="00417B94"/>
    <w:rsid w:val="0042288D"/>
    <w:rsid w:val="00424A2A"/>
    <w:rsid w:val="004369C1"/>
    <w:rsid w:val="004372D1"/>
    <w:rsid w:val="00442E74"/>
    <w:rsid w:val="00447DE8"/>
    <w:rsid w:val="00450650"/>
    <w:rsid w:val="00452B84"/>
    <w:rsid w:val="00452F4D"/>
    <w:rsid w:val="00455D1C"/>
    <w:rsid w:val="004607C3"/>
    <w:rsid w:val="004636AA"/>
    <w:rsid w:val="00463AFC"/>
    <w:rsid w:val="00464605"/>
    <w:rsid w:val="004674D4"/>
    <w:rsid w:val="00472850"/>
    <w:rsid w:val="004752B9"/>
    <w:rsid w:val="00476CD7"/>
    <w:rsid w:val="00476E6D"/>
    <w:rsid w:val="00484A1C"/>
    <w:rsid w:val="00487603"/>
    <w:rsid w:val="004907BE"/>
    <w:rsid w:val="004929D6"/>
    <w:rsid w:val="00493723"/>
    <w:rsid w:val="00497970"/>
    <w:rsid w:val="004A1D40"/>
    <w:rsid w:val="004A752A"/>
    <w:rsid w:val="004A7E15"/>
    <w:rsid w:val="004B0279"/>
    <w:rsid w:val="004B0D86"/>
    <w:rsid w:val="004B3CB9"/>
    <w:rsid w:val="004C0806"/>
    <w:rsid w:val="004C18B6"/>
    <w:rsid w:val="004C3D24"/>
    <w:rsid w:val="004C5A65"/>
    <w:rsid w:val="004C5FF6"/>
    <w:rsid w:val="004C7DBE"/>
    <w:rsid w:val="004C7DC1"/>
    <w:rsid w:val="004D1DAE"/>
    <w:rsid w:val="004D5A03"/>
    <w:rsid w:val="004E5BEF"/>
    <w:rsid w:val="004E695E"/>
    <w:rsid w:val="004F32E4"/>
    <w:rsid w:val="004F3810"/>
    <w:rsid w:val="004F4F70"/>
    <w:rsid w:val="004F5C48"/>
    <w:rsid w:val="005008F8"/>
    <w:rsid w:val="00500A3C"/>
    <w:rsid w:val="005115A2"/>
    <w:rsid w:val="0051274D"/>
    <w:rsid w:val="0051572E"/>
    <w:rsid w:val="005167D1"/>
    <w:rsid w:val="00520B94"/>
    <w:rsid w:val="005217BE"/>
    <w:rsid w:val="00525A73"/>
    <w:rsid w:val="00526799"/>
    <w:rsid w:val="00526A41"/>
    <w:rsid w:val="00530761"/>
    <w:rsid w:val="0054194A"/>
    <w:rsid w:val="00543309"/>
    <w:rsid w:val="005454A4"/>
    <w:rsid w:val="005462A6"/>
    <w:rsid w:val="00546597"/>
    <w:rsid w:val="005468DE"/>
    <w:rsid w:val="00553CF9"/>
    <w:rsid w:val="00555888"/>
    <w:rsid w:val="00555BCA"/>
    <w:rsid w:val="0055609B"/>
    <w:rsid w:val="005577F4"/>
    <w:rsid w:val="00565C3A"/>
    <w:rsid w:val="005720E8"/>
    <w:rsid w:val="00572D4D"/>
    <w:rsid w:val="005743CA"/>
    <w:rsid w:val="00575573"/>
    <w:rsid w:val="0057601D"/>
    <w:rsid w:val="00576581"/>
    <w:rsid w:val="0057726D"/>
    <w:rsid w:val="00582789"/>
    <w:rsid w:val="00585B6C"/>
    <w:rsid w:val="005865D6"/>
    <w:rsid w:val="005926FA"/>
    <w:rsid w:val="005953CB"/>
    <w:rsid w:val="00595AD9"/>
    <w:rsid w:val="005962F3"/>
    <w:rsid w:val="00597DCB"/>
    <w:rsid w:val="005A2FE9"/>
    <w:rsid w:val="005A392D"/>
    <w:rsid w:val="005A4468"/>
    <w:rsid w:val="005A5996"/>
    <w:rsid w:val="005B3850"/>
    <w:rsid w:val="005B43EA"/>
    <w:rsid w:val="005C1FC0"/>
    <w:rsid w:val="005C4A9E"/>
    <w:rsid w:val="005D0F87"/>
    <w:rsid w:val="005D20F1"/>
    <w:rsid w:val="005D62EA"/>
    <w:rsid w:val="005D654B"/>
    <w:rsid w:val="005F3BDA"/>
    <w:rsid w:val="005F3EAD"/>
    <w:rsid w:val="006017DD"/>
    <w:rsid w:val="006035C5"/>
    <w:rsid w:val="00603B0E"/>
    <w:rsid w:val="006041B9"/>
    <w:rsid w:val="0061680C"/>
    <w:rsid w:val="006236E8"/>
    <w:rsid w:val="00624F55"/>
    <w:rsid w:val="006259FC"/>
    <w:rsid w:val="006365FB"/>
    <w:rsid w:val="006369CE"/>
    <w:rsid w:val="00641264"/>
    <w:rsid w:val="0065039A"/>
    <w:rsid w:val="00650D7B"/>
    <w:rsid w:val="00651E5D"/>
    <w:rsid w:val="00652F09"/>
    <w:rsid w:val="006536AF"/>
    <w:rsid w:val="00657194"/>
    <w:rsid w:val="00660F67"/>
    <w:rsid w:val="00661450"/>
    <w:rsid w:val="00663A3D"/>
    <w:rsid w:val="006662DC"/>
    <w:rsid w:val="00670203"/>
    <w:rsid w:val="00670B87"/>
    <w:rsid w:val="00675815"/>
    <w:rsid w:val="00675FDF"/>
    <w:rsid w:val="006807F7"/>
    <w:rsid w:val="0068216C"/>
    <w:rsid w:val="006826FF"/>
    <w:rsid w:val="00685638"/>
    <w:rsid w:val="00687AC3"/>
    <w:rsid w:val="00690330"/>
    <w:rsid w:val="006943DD"/>
    <w:rsid w:val="00694BB8"/>
    <w:rsid w:val="00695A00"/>
    <w:rsid w:val="006A4AA5"/>
    <w:rsid w:val="006A6909"/>
    <w:rsid w:val="006C3133"/>
    <w:rsid w:val="006E1A92"/>
    <w:rsid w:val="006E629B"/>
    <w:rsid w:val="006E74B6"/>
    <w:rsid w:val="006F1CEA"/>
    <w:rsid w:val="006F3FF2"/>
    <w:rsid w:val="006F462B"/>
    <w:rsid w:val="006F5CA1"/>
    <w:rsid w:val="006F720A"/>
    <w:rsid w:val="00700457"/>
    <w:rsid w:val="007004E4"/>
    <w:rsid w:val="00704307"/>
    <w:rsid w:val="007075E4"/>
    <w:rsid w:val="0071002E"/>
    <w:rsid w:val="00710EA5"/>
    <w:rsid w:val="00712A00"/>
    <w:rsid w:val="00712B56"/>
    <w:rsid w:val="00715A04"/>
    <w:rsid w:val="00717907"/>
    <w:rsid w:val="00722192"/>
    <w:rsid w:val="007238B3"/>
    <w:rsid w:val="00723D57"/>
    <w:rsid w:val="00727721"/>
    <w:rsid w:val="00731A78"/>
    <w:rsid w:val="0073632E"/>
    <w:rsid w:val="00737633"/>
    <w:rsid w:val="00737C3F"/>
    <w:rsid w:val="007407AF"/>
    <w:rsid w:val="00745AB2"/>
    <w:rsid w:val="007473A5"/>
    <w:rsid w:val="0075125A"/>
    <w:rsid w:val="007515F0"/>
    <w:rsid w:val="00752BC3"/>
    <w:rsid w:val="00756A26"/>
    <w:rsid w:val="007637A1"/>
    <w:rsid w:val="007704A2"/>
    <w:rsid w:val="007844C4"/>
    <w:rsid w:val="00785D24"/>
    <w:rsid w:val="00785D79"/>
    <w:rsid w:val="00787D7D"/>
    <w:rsid w:val="007902D5"/>
    <w:rsid w:val="00790457"/>
    <w:rsid w:val="007904D3"/>
    <w:rsid w:val="00790E35"/>
    <w:rsid w:val="00793BDE"/>
    <w:rsid w:val="007967DD"/>
    <w:rsid w:val="007A1C90"/>
    <w:rsid w:val="007A5AA6"/>
    <w:rsid w:val="007B1D9B"/>
    <w:rsid w:val="007B227E"/>
    <w:rsid w:val="007B3B5E"/>
    <w:rsid w:val="007C5368"/>
    <w:rsid w:val="007C78AF"/>
    <w:rsid w:val="007D7AAF"/>
    <w:rsid w:val="007E1FCE"/>
    <w:rsid w:val="007E2922"/>
    <w:rsid w:val="007E706D"/>
    <w:rsid w:val="007F0227"/>
    <w:rsid w:val="007F0C23"/>
    <w:rsid w:val="007F12B8"/>
    <w:rsid w:val="007F3428"/>
    <w:rsid w:val="007F3A0B"/>
    <w:rsid w:val="0080143C"/>
    <w:rsid w:val="00801F8C"/>
    <w:rsid w:val="00803EC1"/>
    <w:rsid w:val="00806409"/>
    <w:rsid w:val="0081308C"/>
    <w:rsid w:val="008173ED"/>
    <w:rsid w:val="00820782"/>
    <w:rsid w:val="008219BB"/>
    <w:rsid w:val="00824DD6"/>
    <w:rsid w:val="0083020E"/>
    <w:rsid w:val="00830FD8"/>
    <w:rsid w:val="008366C8"/>
    <w:rsid w:val="0083671D"/>
    <w:rsid w:val="00837EFA"/>
    <w:rsid w:val="008407AC"/>
    <w:rsid w:val="008423FF"/>
    <w:rsid w:val="00842DCE"/>
    <w:rsid w:val="00843D47"/>
    <w:rsid w:val="0084718C"/>
    <w:rsid w:val="00850F7E"/>
    <w:rsid w:val="008567DE"/>
    <w:rsid w:val="00862838"/>
    <w:rsid w:val="008674FA"/>
    <w:rsid w:val="00885BF6"/>
    <w:rsid w:val="0088700D"/>
    <w:rsid w:val="00891F7B"/>
    <w:rsid w:val="00892453"/>
    <w:rsid w:val="00895FEA"/>
    <w:rsid w:val="008A01E3"/>
    <w:rsid w:val="008A0B33"/>
    <w:rsid w:val="008A14BF"/>
    <w:rsid w:val="008A185D"/>
    <w:rsid w:val="008A716E"/>
    <w:rsid w:val="008B2BD1"/>
    <w:rsid w:val="008B4069"/>
    <w:rsid w:val="008B4733"/>
    <w:rsid w:val="008B500B"/>
    <w:rsid w:val="008B6665"/>
    <w:rsid w:val="008C55F4"/>
    <w:rsid w:val="008C6082"/>
    <w:rsid w:val="008D5DE6"/>
    <w:rsid w:val="008D6F86"/>
    <w:rsid w:val="008D7957"/>
    <w:rsid w:val="008E1AED"/>
    <w:rsid w:val="008E4348"/>
    <w:rsid w:val="008E76A0"/>
    <w:rsid w:val="008F18CF"/>
    <w:rsid w:val="008F1CA2"/>
    <w:rsid w:val="008F5F0E"/>
    <w:rsid w:val="008F65DC"/>
    <w:rsid w:val="008F7EDC"/>
    <w:rsid w:val="00902C65"/>
    <w:rsid w:val="00910C20"/>
    <w:rsid w:val="00911BCA"/>
    <w:rsid w:val="00912EEC"/>
    <w:rsid w:val="0091658E"/>
    <w:rsid w:val="009207B4"/>
    <w:rsid w:val="009218E1"/>
    <w:rsid w:val="00925223"/>
    <w:rsid w:val="009270D5"/>
    <w:rsid w:val="0093336C"/>
    <w:rsid w:val="00935C28"/>
    <w:rsid w:val="00945B8E"/>
    <w:rsid w:val="009462B6"/>
    <w:rsid w:val="00946A34"/>
    <w:rsid w:val="0095214D"/>
    <w:rsid w:val="00954451"/>
    <w:rsid w:val="009548FC"/>
    <w:rsid w:val="0096519E"/>
    <w:rsid w:val="009664CA"/>
    <w:rsid w:val="00971124"/>
    <w:rsid w:val="0097491B"/>
    <w:rsid w:val="00977CA0"/>
    <w:rsid w:val="009810F3"/>
    <w:rsid w:val="0098115E"/>
    <w:rsid w:val="009818CD"/>
    <w:rsid w:val="00986BD8"/>
    <w:rsid w:val="00991C29"/>
    <w:rsid w:val="0099317D"/>
    <w:rsid w:val="00994A55"/>
    <w:rsid w:val="009951A9"/>
    <w:rsid w:val="009A07BA"/>
    <w:rsid w:val="009A4305"/>
    <w:rsid w:val="009A430E"/>
    <w:rsid w:val="009A5E63"/>
    <w:rsid w:val="009A6235"/>
    <w:rsid w:val="009A7E2B"/>
    <w:rsid w:val="009B6485"/>
    <w:rsid w:val="009C32A7"/>
    <w:rsid w:val="009C7A33"/>
    <w:rsid w:val="009D062C"/>
    <w:rsid w:val="009D1B54"/>
    <w:rsid w:val="009D2686"/>
    <w:rsid w:val="009D49F7"/>
    <w:rsid w:val="009D684C"/>
    <w:rsid w:val="009E3389"/>
    <w:rsid w:val="009E7192"/>
    <w:rsid w:val="009F46C3"/>
    <w:rsid w:val="00A0118F"/>
    <w:rsid w:val="00A024B2"/>
    <w:rsid w:val="00A04732"/>
    <w:rsid w:val="00A0555A"/>
    <w:rsid w:val="00A055DF"/>
    <w:rsid w:val="00A0608C"/>
    <w:rsid w:val="00A0641C"/>
    <w:rsid w:val="00A06763"/>
    <w:rsid w:val="00A136F9"/>
    <w:rsid w:val="00A14403"/>
    <w:rsid w:val="00A170BC"/>
    <w:rsid w:val="00A23AC4"/>
    <w:rsid w:val="00A2589D"/>
    <w:rsid w:val="00A3040C"/>
    <w:rsid w:val="00A312E9"/>
    <w:rsid w:val="00A32C68"/>
    <w:rsid w:val="00A33129"/>
    <w:rsid w:val="00A361F7"/>
    <w:rsid w:val="00A37F3F"/>
    <w:rsid w:val="00A41C1B"/>
    <w:rsid w:val="00A42615"/>
    <w:rsid w:val="00A4424A"/>
    <w:rsid w:val="00A46E17"/>
    <w:rsid w:val="00A5048F"/>
    <w:rsid w:val="00A55A26"/>
    <w:rsid w:val="00A56A82"/>
    <w:rsid w:val="00A608D5"/>
    <w:rsid w:val="00A70AFE"/>
    <w:rsid w:val="00A72743"/>
    <w:rsid w:val="00A72ADF"/>
    <w:rsid w:val="00A737C8"/>
    <w:rsid w:val="00A740CE"/>
    <w:rsid w:val="00A7446C"/>
    <w:rsid w:val="00A7475D"/>
    <w:rsid w:val="00A74EC6"/>
    <w:rsid w:val="00A81576"/>
    <w:rsid w:val="00A8209E"/>
    <w:rsid w:val="00A8475A"/>
    <w:rsid w:val="00A90F39"/>
    <w:rsid w:val="00A91C77"/>
    <w:rsid w:val="00A9321D"/>
    <w:rsid w:val="00AA24DB"/>
    <w:rsid w:val="00AA314B"/>
    <w:rsid w:val="00AA3311"/>
    <w:rsid w:val="00AB1DC3"/>
    <w:rsid w:val="00AB5CC9"/>
    <w:rsid w:val="00AC0117"/>
    <w:rsid w:val="00AC01B0"/>
    <w:rsid w:val="00AC1A06"/>
    <w:rsid w:val="00AC2F7B"/>
    <w:rsid w:val="00AC3166"/>
    <w:rsid w:val="00AC3A58"/>
    <w:rsid w:val="00AC4277"/>
    <w:rsid w:val="00AC507E"/>
    <w:rsid w:val="00AC5B49"/>
    <w:rsid w:val="00AD66CD"/>
    <w:rsid w:val="00AE7A68"/>
    <w:rsid w:val="00AF0983"/>
    <w:rsid w:val="00AF1023"/>
    <w:rsid w:val="00AF3889"/>
    <w:rsid w:val="00AF6ED7"/>
    <w:rsid w:val="00B00B50"/>
    <w:rsid w:val="00B00D85"/>
    <w:rsid w:val="00B0220B"/>
    <w:rsid w:val="00B05C5A"/>
    <w:rsid w:val="00B063F2"/>
    <w:rsid w:val="00B06813"/>
    <w:rsid w:val="00B143D8"/>
    <w:rsid w:val="00B15576"/>
    <w:rsid w:val="00B20C52"/>
    <w:rsid w:val="00B21DCA"/>
    <w:rsid w:val="00B23439"/>
    <w:rsid w:val="00B23A1B"/>
    <w:rsid w:val="00B34AE2"/>
    <w:rsid w:val="00B4065A"/>
    <w:rsid w:val="00B43759"/>
    <w:rsid w:val="00B45BF7"/>
    <w:rsid w:val="00B47517"/>
    <w:rsid w:val="00B51159"/>
    <w:rsid w:val="00B524C4"/>
    <w:rsid w:val="00B533A7"/>
    <w:rsid w:val="00B64502"/>
    <w:rsid w:val="00B670A0"/>
    <w:rsid w:val="00B70246"/>
    <w:rsid w:val="00B742BA"/>
    <w:rsid w:val="00B8039C"/>
    <w:rsid w:val="00B8056D"/>
    <w:rsid w:val="00B86968"/>
    <w:rsid w:val="00B90E0A"/>
    <w:rsid w:val="00B9520A"/>
    <w:rsid w:val="00B9610B"/>
    <w:rsid w:val="00B966D7"/>
    <w:rsid w:val="00B97066"/>
    <w:rsid w:val="00B9762E"/>
    <w:rsid w:val="00BA037C"/>
    <w:rsid w:val="00BA2AB6"/>
    <w:rsid w:val="00BA32DE"/>
    <w:rsid w:val="00BB2136"/>
    <w:rsid w:val="00BB5603"/>
    <w:rsid w:val="00BB6C17"/>
    <w:rsid w:val="00BC2254"/>
    <w:rsid w:val="00BC2E98"/>
    <w:rsid w:val="00BC4687"/>
    <w:rsid w:val="00BC5E7E"/>
    <w:rsid w:val="00BD11D2"/>
    <w:rsid w:val="00BD2263"/>
    <w:rsid w:val="00BD7072"/>
    <w:rsid w:val="00BE1033"/>
    <w:rsid w:val="00BF34A1"/>
    <w:rsid w:val="00BF387F"/>
    <w:rsid w:val="00BF516B"/>
    <w:rsid w:val="00C0276E"/>
    <w:rsid w:val="00C11EBD"/>
    <w:rsid w:val="00C12B83"/>
    <w:rsid w:val="00C14376"/>
    <w:rsid w:val="00C14B34"/>
    <w:rsid w:val="00C15754"/>
    <w:rsid w:val="00C159FD"/>
    <w:rsid w:val="00C205D9"/>
    <w:rsid w:val="00C2123F"/>
    <w:rsid w:val="00C22446"/>
    <w:rsid w:val="00C27C7B"/>
    <w:rsid w:val="00C3058F"/>
    <w:rsid w:val="00C32781"/>
    <w:rsid w:val="00C36585"/>
    <w:rsid w:val="00C36BEC"/>
    <w:rsid w:val="00C36F8E"/>
    <w:rsid w:val="00C41189"/>
    <w:rsid w:val="00C428A0"/>
    <w:rsid w:val="00C43C0E"/>
    <w:rsid w:val="00C45335"/>
    <w:rsid w:val="00C45491"/>
    <w:rsid w:val="00C4644D"/>
    <w:rsid w:val="00C53C41"/>
    <w:rsid w:val="00C63B44"/>
    <w:rsid w:val="00C70A76"/>
    <w:rsid w:val="00C70F99"/>
    <w:rsid w:val="00C7573D"/>
    <w:rsid w:val="00C75D4F"/>
    <w:rsid w:val="00C815CC"/>
    <w:rsid w:val="00C81976"/>
    <w:rsid w:val="00C821D1"/>
    <w:rsid w:val="00C86B8E"/>
    <w:rsid w:val="00C91654"/>
    <w:rsid w:val="00C91E19"/>
    <w:rsid w:val="00CA2F18"/>
    <w:rsid w:val="00CB68D6"/>
    <w:rsid w:val="00CC2DA6"/>
    <w:rsid w:val="00CC5A7A"/>
    <w:rsid w:val="00CC6494"/>
    <w:rsid w:val="00CC73F7"/>
    <w:rsid w:val="00CC7D44"/>
    <w:rsid w:val="00CD55F2"/>
    <w:rsid w:val="00CE1DEA"/>
    <w:rsid w:val="00CF03B6"/>
    <w:rsid w:val="00CF74B3"/>
    <w:rsid w:val="00CF7674"/>
    <w:rsid w:val="00D01F1C"/>
    <w:rsid w:val="00D04357"/>
    <w:rsid w:val="00D04C07"/>
    <w:rsid w:val="00D0753E"/>
    <w:rsid w:val="00D11338"/>
    <w:rsid w:val="00D11B02"/>
    <w:rsid w:val="00D21DD1"/>
    <w:rsid w:val="00D4074A"/>
    <w:rsid w:val="00D407BA"/>
    <w:rsid w:val="00D426C1"/>
    <w:rsid w:val="00D42853"/>
    <w:rsid w:val="00D47066"/>
    <w:rsid w:val="00D50080"/>
    <w:rsid w:val="00D52C63"/>
    <w:rsid w:val="00D5513D"/>
    <w:rsid w:val="00D61116"/>
    <w:rsid w:val="00D648BB"/>
    <w:rsid w:val="00D65BBE"/>
    <w:rsid w:val="00D72C3B"/>
    <w:rsid w:val="00D807C8"/>
    <w:rsid w:val="00D82828"/>
    <w:rsid w:val="00D831B2"/>
    <w:rsid w:val="00D83232"/>
    <w:rsid w:val="00D9077E"/>
    <w:rsid w:val="00DA1313"/>
    <w:rsid w:val="00DA5775"/>
    <w:rsid w:val="00DC145B"/>
    <w:rsid w:val="00DC2B46"/>
    <w:rsid w:val="00DC3450"/>
    <w:rsid w:val="00DC5AF5"/>
    <w:rsid w:val="00DC6BBD"/>
    <w:rsid w:val="00DD755C"/>
    <w:rsid w:val="00DE0D4E"/>
    <w:rsid w:val="00DF4F2C"/>
    <w:rsid w:val="00DF5800"/>
    <w:rsid w:val="00DF60BD"/>
    <w:rsid w:val="00E016A0"/>
    <w:rsid w:val="00E01797"/>
    <w:rsid w:val="00E053E3"/>
    <w:rsid w:val="00E07EA5"/>
    <w:rsid w:val="00E133C3"/>
    <w:rsid w:val="00E144E8"/>
    <w:rsid w:val="00E17060"/>
    <w:rsid w:val="00E20299"/>
    <w:rsid w:val="00E227B5"/>
    <w:rsid w:val="00E251CC"/>
    <w:rsid w:val="00E26DA3"/>
    <w:rsid w:val="00E301AF"/>
    <w:rsid w:val="00E34558"/>
    <w:rsid w:val="00E358DE"/>
    <w:rsid w:val="00E401E3"/>
    <w:rsid w:val="00E403A1"/>
    <w:rsid w:val="00E40431"/>
    <w:rsid w:val="00E41BA6"/>
    <w:rsid w:val="00E420D6"/>
    <w:rsid w:val="00E42731"/>
    <w:rsid w:val="00E42FE4"/>
    <w:rsid w:val="00E44A17"/>
    <w:rsid w:val="00E50AB2"/>
    <w:rsid w:val="00E62A91"/>
    <w:rsid w:val="00E631F4"/>
    <w:rsid w:val="00E71087"/>
    <w:rsid w:val="00E72169"/>
    <w:rsid w:val="00E74696"/>
    <w:rsid w:val="00E80B0A"/>
    <w:rsid w:val="00E80D9F"/>
    <w:rsid w:val="00E823D6"/>
    <w:rsid w:val="00E8673B"/>
    <w:rsid w:val="00E86EE9"/>
    <w:rsid w:val="00E87055"/>
    <w:rsid w:val="00E8744C"/>
    <w:rsid w:val="00E919D9"/>
    <w:rsid w:val="00E927CC"/>
    <w:rsid w:val="00E95270"/>
    <w:rsid w:val="00E95E90"/>
    <w:rsid w:val="00EA0C90"/>
    <w:rsid w:val="00EA0F6D"/>
    <w:rsid w:val="00EB1D63"/>
    <w:rsid w:val="00EB7A5C"/>
    <w:rsid w:val="00EC216D"/>
    <w:rsid w:val="00ED54A1"/>
    <w:rsid w:val="00ED5664"/>
    <w:rsid w:val="00ED61F5"/>
    <w:rsid w:val="00EE1A51"/>
    <w:rsid w:val="00EE4ACF"/>
    <w:rsid w:val="00EE5489"/>
    <w:rsid w:val="00EE58E8"/>
    <w:rsid w:val="00EF06F8"/>
    <w:rsid w:val="00F02E2B"/>
    <w:rsid w:val="00F05DA7"/>
    <w:rsid w:val="00F136EB"/>
    <w:rsid w:val="00F141AF"/>
    <w:rsid w:val="00F143FF"/>
    <w:rsid w:val="00F16496"/>
    <w:rsid w:val="00F17F2A"/>
    <w:rsid w:val="00F20615"/>
    <w:rsid w:val="00F2238C"/>
    <w:rsid w:val="00F25B38"/>
    <w:rsid w:val="00F30D33"/>
    <w:rsid w:val="00F3139D"/>
    <w:rsid w:val="00F33265"/>
    <w:rsid w:val="00F33E9F"/>
    <w:rsid w:val="00F3488A"/>
    <w:rsid w:val="00F35388"/>
    <w:rsid w:val="00F374E3"/>
    <w:rsid w:val="00F40E72"/>
    <w:rsid w:val="00F41F5F"/>
    <w:rsid w:val="00F42C0C"/>
    <w:rsid w:val="00F44D2C"/>
    <w:rsid w:val="00F45EED"/>
    <w:rsid w:val="00F55730"/>
    <w:rsid w:val="00F56022"/>
    <w:rsid w:val="00F563F7"/>
    <w:rsid w:val="00F57FD4"/>
    <w:rsid w:val="00F6288A"/>
    <w:rsid w:val="00F62AF3"/>
    <w:rsid w:val="00F64518"/>
    <w:rsid w:val="00F64955"/>
    <w:rsid w:val="00F64EBA"/>
    <w:rsid w:val="00F83119"/>
    <w:rsid w:val="00F84013"/>
    <w:rsid w:val="00F92D38"/>
    <w:rsid w:val="00F94949"/>
    <w:rsid w:val="00F974EE"/>
    <w:rsid w:val="00FA3FA8"/>
    <w:rsid w:val="00FA5FC0"/>
    <w:rsid w:val="00FA7336"/>
    <w:rsid w:val="00FB1810"/>
    <w:rsid w:val="00FB1FF5"/>
    <w:rsid w:val="00FB233E"/>
    <w:rsid w:val="00FB3428"/>
    <w:rsid w:val="00FC2E48"/>
    <w:rsid w:val="00FC4AE4"/>
    <w:rsid w:val="00FC7C3F"/>
    <w:rsid w:val="00FD40CB"/>
    <w:rsid w:val="00FD5D07"/>
    <w:rsid w:val="00FD6B32"/>
    <w:rsid w:val="00FD6E85"/>
    <w:rsid w:val="00FF180D"/>
    <w:rsid w:val="00FF44F1"/>
    <w:rsid w:val="00FF5624"/>
    <w:rsid w:val="00FF6DE6"/>
    <w:rsid w:val="00FF79CF"/>
    <w:rsid w:val="02541899"/>
    <w:rsid w:val="02AF2518"/>
    <w:rsid w:val="032D7AD4"/>
    <w:rsid w:val="035A7126"/>
    <w:rsid w:val="041D6B3D"/>
    <w:rsid w:val="04972DF6"/>
    <w:rsid w:val="05B60C2E"/>
    <w:rsid w:val="063B202C"/>
    <w:rsid w:val="081C366B"/>
    <w:rsid w:val="084602A2"/>
    <w:rsid w:val="094A4221"/>
    <w:rsid w:val="09917052"/>
    <w:rsid w:val="0A112B79"/>
    <w:rsid w:val="0B4026AB"/>
    <w:rsid w:val="0BFA7A8A"/>
    <w:rsid w:val="0C84335D"/>
    <w:rsid w:val="0CF92D38"/>
    <w:rsid w:val="0D186A25"/>
    <w:rsid w:val="0E5162F6"/>
    <w:rsid w:val="0F0524DB"/>
    <w:rsid w:val="0FB575B4"/>
    <w:rsid w:val="102E7066"/>
    <w:rsid w:val="10E16C08"/>
    <w:rsid w:val="13862F19"/>
    <w:rsid w:val="14ED1DB9"/>
    <w:rsid w:val="16A15B8A"/>
    <w:rsid w:val="16E00B16"/>
    <w:rsid w:val="171329D9"/>
    <w:rsid w:val="19044F98"/>
    <w:rsid w:val="194951AE"/>
    <w:rsid w:val="1A75130A"/>
    <w:rsid w:val="1B2E1C3B"/>
    <w:rsid w:val="1BCA2755"/>
    <w:rsid w:val="1D0A47EF"/>
    <w:rsid w:val="1DC844B8"/>
    <w:rsid w:val="1EDB2EB0"/>
    <w:rsid w:val="1EF81A3A"/>
    <w:rsid w:val="1F4324E5"/>
    <w:rsid w:val="20271E3F"/>
    <w:rsid w:val="226D33D7"/>
    <w:rsid w:val="231B5FFB"/>
    <w:rsid w:val="238C0BFA"/>
    <w:rsid w:val="243E3438"/>
    <w:rsid w:val="24821172"/>
    <w:rsid w:val="24B473C2"/>
    <w:rsid w:val="25337D29"/>
    <w:rsid w:val="25561662"/>
    <w:rsid w:val="25B349AD"/>
    <w:rsid w:val="26014EEF"/>
    <w:rsid w:val="26886044"/>
    <w:rsid w:val="26BE3C38"/>
    <w:rsid w:val="26F21CB8"/>
    <w:rsid w:val="27DB602D"/>
    <w:rsid w:val="27E209EB"/>
    <w:rsid w:val="280272AE"/>
    <w:rsid w:val="281E009E"/>
    <w:rsid w:val="289339E8"/>
    <w:rsid w:val="28C13F66"/>
    <w:rsid w:val="2956295F"/>
    <w:rsid w:val="29DB2BB8"/>
    <w:rsid w:val="2B570BC1"/>
    <w:rsid w:val="2BEF63BF"/>
    <w:rsid w:val="2C5348C6"/>
    <w:rsid w:val="2D334C7A"/>
    <w:rsid w:val="2DB23588"/>
    <w:rsid w:val="2E010FEB"/>
    <w:rsid w:val="2E410A8B"/>
    <w:rsid w:val="2ECB2B1C"/>
    <w:rsid w:val="31184CE2"/>
    <w:rsid w:val="31CB0024"/>
    <w:rsid w:val="336A7DE4"/>
    <w:rsid w:val="33D9561C"/>
    <w:rsid w:val="33EC6323"/>
    <w:rsid w:val="348F3017"/>
    <w:rsid w:val="3640255C"/>
    <w:rsid w:val="36501A5C"/>
    <w:rsid w:val="3656097D"/>
    <w:rsid w:val="36F053D1"/>
    <w:rsid w:val="38921367"/>
    <w:rsid w:val="39186FB8"/>
    <w:rsid w:val="397E2A3C"/>
    <w:rsid w:val="39A95EA5"/>
    <w:rsid w:val="3B12635A"/>
    <w:rsid w:val="3BC65B04"/>
    <w:rsid w:val="3D834872"/>
    <w:rsid w:val="3E3F7600"/>
    <w:rsid w:val="3EFA4EDE"/>
    <w:rsid w:val="3FC8147E"/>
    <w:rsid w:val="403605CA"/>
    <w:rsid w:val="40667BAC"/>
    <w:rsid w:val="416318D6"/>
    <w:rsid w:val="41FB70B6"/>
    <w:rsid w:val="42223B62"/>
    <w:rsid w:val="42521FE7"/>
    <w:rsid w:val="42D439EB"/>
    <w:rsid w:val="43AD40A1"/>
    <w:rsid w:val="43C46303"/>
    <w:rsid w:val="440F1FCF"/>
    <w:rsid w:val="459A7D41"/>
    <w:rsid w:val="459D5461"/>
    <w:rsid w:val="466B4CCB"/>
    <w:rsid w:val="47A0472C"/>
    <w:rsid w:val="48650858"/>
    <w:rsid w:val="490676CC"/>
    <w:rsid w:val="4AC20DEF"/>
    <w:rsid w:val="4ADD54A4"/>
    <w:rsid w:val="4AF3760A"/>
    <w:rsid w:val="4CAF119F"/>
    <w:rsid w:val="4D421633"/>
    <w:rsid w:val="4D9B096D"/>
    <w:rsid w:val="4E6E12D1"/>
    <w:rsid w:val="4ECB6CE7"/>
    <w:rsid w:val="4FB77C57"/>
    <w:rsid w:val="4FC61341"/>
    <w:rsid w:val="50191010"/>
    <w:rsid w:val="50CF1F80"/>
    <w:rsid w:val="50E33265"/>
    <w:rsid w:val="517A30B5"/>
    <w:rsid w:val="518741CF"/>
    <w:rsid w:val="53581ECC"/>
    <w:rsid w:val="550D0EFA"/>
    <w:rsid w:val="553271D3"/>
    <w:rsid w:val="55DC7060"/>
    <w:rsid w:val="568A33D2"/>
    <w:rsid w:val="57496A43"/>
    <w:rsid w:val="58915279"/>
    <w:rsid w:val="5B951E37"/>
    <w:rsid w:val="5D621558"/>
    <w:rsid w:val="5D764BF5"/>
    <w:rsid w:val="5E4644A3"/>
    <w:rsid w:val="5E921EF7"/>
    <w:rsid w:val="5EF046D1"/>
    <w:rsid w:val="60871710"/>
    <w:rsid w:val="6193664B"/>
    <w:rsid w:val="619A462F"/>
    <w:rsid w:val="62746F8C"/>
    <w:rsid w:val="6358600B"/>
    <w:rsid w:val="645979BA"/>
    <w:rsid w:val="653E71C1"/>
    <w:rsid w:val="6664416E"/>
    <w:rsid w:val="66FD14BE"/>
    <w:rsid w:val="67B40CCA"/>
    <w:rsid w:val="68CC3DE5"/>
    <w:rsid w:val="69FD1958"/>
    <w:rsid w:val="6C286E5A"/>
    <w:rsid w:val="6CC94E87"/>
    <w:rsid w:val="6D74400F"/>
    <w:rsid w:val="6E2521FF"/>
    <w:rsid w:val="6E4A2494"/>
    <w:rsid w:val="6E9A2524"/>
    <w:rsid w:val="6EDA00EA"/>
    <w:rsid w:val="6EF122F8"/>
    <w:rsid w:val="6F287DF0"/>
    <w:rsid w:val="6FBF12B5"/>
    <w:rsid w:val="70BF4F1A"/>
    <w:rsid w:val="712426B0"/>
    <w:rsid w:val="712A0DDD"/>
    <w:rsid w:val="722D4412"/>
    <w:rsid w:val="72FA02A7"/>
    <w:rsid w:val="73467FEC"/>
    <w:rsid w:val="73EE020B"/>
    <w:rsid w:val="747F0780"/>
    <w:rsid w:val="75213AA4"/>
    <w:rsid w:val="752357EC"/>
    <w:rsid w:val="761148C4"/>
    <w:rsid w:val="76CC1F0A"/>
    <w:rsid w:val="779C50F7"/>
    <w:rsid w:val="7A5255C5"/>
    <w:rsid w:val="7B220774"/>
    <w:rsid w:val="7B2C1AEF"/>
    <w:rsid w:val="7C024165"/>
    <w:rsid w:val="7D170552"/>
    <w:rsid w:val="7DEB6BF0"/>
    <w:rsid w:val="7E2E5D2F"/>
    <w:rsid w:val="7EFE7CAE"/>
    <w:rsid w:val="7F5F086D"/>
    <w:rsid w:val="7F8C0C2D"/>
    <w:rsid w:val="7FD91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C70F6"/>
  <w15:docId w15:val="{C4676337-D155-45DC-95BE-F1B6E342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outlineLvl w:val="2"/>
    </w:p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Proposal">
    <w:name w:val="Proposal"/>
    <w:basedOn w:val="a6"/>
    <w:qFormat/>
    <w:pPr>
      <w:numPr>
        <w:numId w:val="12"/>
      </w:numPr>
      <w:tabs>
        <w:tab w:val="left" w:pos="1701"/>
      </w:tabs>
    </w:pPr>
    <w:rPr>
      <w:b/>
      <w:bCs/>
    </w:rPr>
  </w:style>
  <w:style w:type="character" w:customStyle="1" w:styleId="colour">
    <w:name w:val="colour"/>
    <w:basedOn w:val="a0"/>
    <w:qFormat/>
  </w:style>
  <w:style w:type="paragraph" w:customStyle="1" w:styleId="Default">
    <w:name w:val="Default"/>
    <w:uiPriority w:val="99"/>
    <w:unhideWhenUsed/>
    <w:qFormat/>
    <w:pPr>
      <w:widowControl w:val="0"/>
      <w:autoSpaceDE w:val="0"/>
      <w:autoSpaceDN w:val="0"/>
      <w:adjustRightInd w:val="0"/>
    </w:pPr>
    <w:rPr>
      <w:rFonts w:eastAsia="Times New Roman"/>
      <w:color w:val="000000"/>
      <w:sz w:val="24"/>
      <w:szCs w:val="24"/>
    </w:rPr>
  </w:style>
  <w:style w:type="table" w:customStyle="1" w:styleId="TableGrid5">
    <w:name w:val="TableGrid5"/>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75501-03A1-460A-8D32-B12E9F61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6224</Words>
  <Characters>35480</Characters>
  <Application>Microsoft Office Word</Application>
  <DocSecurity>0</DocSecurity>
  <Lines>295</Lines>
  <Paragraphs>83</Paragraphs>
  <ScaleCrop>false</ScaleCrop>
  <Company>ZTE Corporation</Company>
  <LinksUpToDate>false</LinksUpToDate>
  <CharactersWithSpaces>41621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132</cp:revision>
  <cp:lastPrinted>2002-04-23T01:10:00Z</cp:lastPrinted>
  <dcterms:created xsi:type="dcterms:W3CDTF">2024-02-05T01:35:00Z</dcterms:created>
  <dcterms:modified xsi:type="dcterms:W3CDTF">2024-04-05T11:56:00Z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215A3733466648DB8BDD3C4ADA659EC6</vt:lpwstr>
  </property>
</Properties>
</file>